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2D9AFA" w14:textId="205CE040" w:rsidR="007D1014" w:rsidRDefault="005C2F17">
      <w:pPr>
        <w:pStyle w:val="ae"/>
        <w:rPr>
          <w:rFonts w:eastAsia="Arial Bold" w:cs="Arial"/>
          <w:bCs/>
          <w:sz w:val="24"/>
          <w:lang w:eastAsia="zh-CN"/>
        </w:rPr>
      </w:pPr>
      <w:bookmarkStart w:id="0" w:name="OLE_LINK1"/>
      <w:bookmarkStart w:id="1" w:name="OLE_LINK2"/>
      <w:r>
        <w:rPr>
          <w:rFonts w:eastAsia="Arial Bold" w:cs="Arial"/>
          <w:bCs/>
          <w:sz w:val="24"/>
          <w:lang w:val="en-GB" w:eastAsia="zh-CN"/>
        </w:rPr>
        <w:t>3GPP TSG-RAN WG2 Meeting</w:t>
      </w:r>
      <w:r>
        <w:rPr>
          <w:rFonts w:eastAsia="宋体" w:cs="Arial"/>
          <w:bCs/>
          <w:sz w:val="24"/>
          <w:lang w:val="en-GB" w:eastAsia="zh-CN"/>
        </w:rPr>
        <w:t xml:space="preserve"> #11</w:t>
      </w:r>
      <w:r w:rsidR="00FE5859">
        <w:rPr>
          <w:rFonts w:eastAsia="宋体" w:cs="Arial"/>
          <w:bCs/>
          <w:sz w:val="24"/>
          <w:lang w:val="en-GB" w:eastAsia="zh-CN"/>
        </w:rPr>
        <w:t>3</w:t>
      </w:r>
      <w:r w:rsidR="00D87439">
        <w:rPr>
          <w:rFonts w:eastAsia="宋体" w:cs="Arial"/>
          <w:bCs/>
          <w:sz w:val="24"/>
          <w:lang w:val="en-GB" w:eastAsia="zh-CN"/>
        </w:rPr>
        <w:t>-</w:t>
      </w:r>
      <w:r>
        <w:rPr>
          <w:rFonts w:eastAsia="宋体" w:cs="Arial"/>
          <w:bCs/>
          <w:sz w:val="24"/>
          <w:lang w:val="en-GB" w:eastAsia="zh-CN"/>
        </w:rPr>
        <w:t>e</w:t>
      </w:r>
      <w:r>
        <w:rPr>
          <w:rFonts w:eastAsia="Arial Bold" w:cs="Arial"/>
          <w:bCs/>
          <w:sz w:val="24"/>
          <w:lang w:val="en-GB" w:eastAsia="zh-CN"/>
        </w:rPr>
        <w:tab/>
      </w:r>
      <w:r>
        <w:rPr>
          <w:rFonts w:eastAsia="Arial Bold" w:cs="Arial"/>
          <w:bCs/>
          <w:sz w:val="24"/>
          <w:lang w:val="en-GB" w:eastAsia="zh-CN"/>
        </w:rPr>
        <w:tab/>
      </w:r>
      <w:r w:rsidR="00005E0A" w:rsidRPr="00005E0A">
        <w:rPr>
          <w:rFonts w:eastAsia="宋体" w:cs="Arial"/>
          <w:bCs/>
          <w:sz w:val="24"/>
          <w:lang w:eastAsia="zh-CN"/>
        </w:rPr>
        <w:t>R2-2100684</w:t>
      </w:r>
    </w:p>
    <w:p w14:paraId="449F4A9A" w14:textId="77777777" w:rsidR="007D1014" w:rsidRDefault="005C2F17">
      <w:pPr>
        <w:pStyle w:val="ae"/>
        <w:tabs>
          <w:tab w:val="clear" w:pos="4536"/>
          <w:tab w:val="clear" w:pos="9072"/>
          <w:tab w:val="left" w:pos="1701"/>
          <w:tab w:val="right" w:pos="9923"/>
        </w:tabs>
        <w:rPr>
          <w:rFonts w:eastAsia="宋体" w:cs="Arial"/>
          <w:sz w:val="24"/>
          <w:lang w:eastAsia="zh-CN"/>
        </w:rPr>
      </w:pPr>
      <w:r>
        <w:rPr>
          <w:rFonts w:eastAsia="宋体" w:cs="Arial"/>
          <w:sz w:val="24"/>
          <w:lang w:val="de-DE" w:eastAsia="zh-CN"/>
        </w:rPr>
        <w:t xml:space="preserve">Online, </w:t>
      </w:r>
      <w:r w:rsidR="00501BAE">
        <w:rPr>
          <w:sz w:val="24"/>
          <w:lang w:eastAsia="zh-CN"/>
        </w:rPr>
        <w:t>Jan</w:t>
      </w:r>
      <w:r>
        <w:rPr>
          <w:sz w:val="24"/>
          <w:lang w:eastAsia="zh-CN"/>
        </w:rPr>
        <w:t xml:space="preserve"> 2</w:t>
      </w:r>
      <w:r w:rsidR="00501BAE">
        <w:rPr>
          <w:sz w:val="24"/>
          <w:lang w:eastAsia="zh-CN"/>
        </w:rPr>
        <w:t>5</w:t>
      </w:r>
      <w:r w:rsidR="00501BAE">
        <w:rPr>
          <w:sz w:val="24"/>
          <w:vertAlign w:val="superscript"/>
          <w:lang w:eastAsia="zh-CN"/>
        </w:rPr>
        <w:t>th</w:t>
      </w:r>
      <w:r>
        <w:rPr>
          <w:sz w:val="24"/>
          <w:lang w:eastAsia="zh-CN"/>
        </w:rPr>
        <w:t xml:space="preserve"> – </w:t>
      </w:r>
      <w:r w:rsidR="00501BAE">
        <w:rPr>
          <w:sz w:val="24"/>
          <w:lang w:eastAsia="zh-CN"/>
        </w:rPr>
        <w:t>Feb 5</w:t>
      </w:r>
      <w:r>
        <w:rPr>
          <w:sz w:val="24"/>
          <w:vertAlign w:val="superscript"/>
          <w:lang w:eastAsia="zh-CN"/>
        </w:rPr>
        <w:t>th</w:t>
      </w:r>
      <w:r>
        <w:rPr>
          <w:sz w:val="24"/>
          <w:lang w:eastAsia="zh-CN"/>
        </w:rPr>
        <w:t xml:space="preserve"> 202</w:t>
      </w:r>
      <w:r w:rsidR="00501BAE">
        <w:rPr>
          <w:sz w:val="24"/>
          <w:lang w:eastAsia="zh-CN"/>
        </w:rPr>
        <w:t>1</w:t>
      </w:r>
      <w:r>
        <w:rPr>
          <w:rFonts w:eastAsia="宋体" w:cs="Arial"/>
          <w:sz w:val="24"/>
          <w:lang w:eastAsia="zh-CN"/>
        </w:rPr>
        <w:t xml:space="preserve"> </w:t>
      </w:r>
    </w:p>
    <w:p w14:paraId="2DFDD15C" w14:textId="77777777" w:rsidR="007D1014" w:rsidRDefault="007D1014">
      <w:pPr>
        <w:pStyle w:val="ae"/>
        <w:tabs>
          <w:tab w:val="clear" w:pos="4536"/>
          <w:tab w:val="left" w:pos="1800"/>
        </w:tabs>
        <w:ind w:left="1800" w:hanging="1800"/>
        <w:jc w:val="both"/>
        <w:rPr>
          <w:rFonts w:eastAsia="Arial Unicode MS" w:cs="Arial"/>
          <w:sz w:val="24"/>
        </w:rPr>
      </w:pPr>
    </w:p>
    <w:p w14:paraId="7D5580F9" w14:textId="77777777" w:rsidR="007D1014" w:rsidRDefault="005C2F17">
      <w:pPr>
        <w:pStyle w:val="ae"/>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bookmarkEnd w:id="0"/>
      <w:bookmarkEnd w:id="1"/>
      <w:r>
        <w:rPr>
          <w:rFonts w:eastAsia="宋体" w:cs="Arial"/>
          <w:bCs/>
          <w:sz w:val="24"/>
          <w:lang w:eastAsia="zh-CN"/>
        </w:rPr>
        <w:t xml:space="preserve">   </w:t>
      </w:r>
    </w:p>
    <w:p w14:paraId="5441C665" w14:textId="77777777" w:rsidR="007D1014" w:rsidRDefault="005C2F17">
      <w:pPr>
        <w:pStyle w:val="ae"/>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7A64E6EE" w14:textId="017EDD72" w:rsidR="007D1014" w:rsidRDefault="005C2F17">
      <w:pPr>
        <w:pStyle w:val="ae"/>
        <w:tabs>
          <w:tab w:val="clear" w:pos="4536"/>
          <w:tab w:val="left" w:pos="1800"/>
        </w:tabs>
        <w:ind w:left="1961" w:hangingChars="814" w:hanging="1961"/>
        <w:rPr>
          <w:rFonts w:cs="Arial"/>
          <w:sz w:val="24"/>
        </w:rPr>
      </w:pPr>
      <w:r>
        <w:rPr>
          <w:rFonts w:cs="Arial"/>
          <w:sz w:val="24"/>
        </w:rPr>
        <w:t>Title:</w:t>
      </w:r>
      <w:bookmarkStart w:id="2" w:name="Title"/>
      <w:bookmarkEnd w:id="2"/>
      <w:r>
        <w:rPr>
          <w:rFonts w:cs="Arial"/>
          <w:sz w:val="24"/>
        </w:rPr>
        <w:t xml:space="preserve">          </w:t>
      </w:r>
      <w:r w:rsidR="005C53F8" w:rsidRPr="005C53F8">
        <w:rPr>
          <w:rFonts w:cs="Arial"/>
          <w:sz w:val="24"/>
        </w:rPr>
        <w:t>Discussion on positioning support in RRC_IDLE and RRC_INACTIVE states</w:t>
      </w:r>
    </w:p>
    <w:p w14:paraId="0BFC3B4A" w14:textId="77777777" w:rsidR="007D1014" w:rsidRDefault="005C2F17">
      <w:pPr>
        <w:pStyle w:val="ae"/>
        <w:tabs>
          <w:tab w:val="left" w:pos="1800"/>
        </w:tabs>
        <w:rPr>
          <w:rFonts w:cs="Arial"/>
          <w:sz w:val="24"/>
        </w:rPr>
      </w:pPr>
      <w:r>
        <w:rPr>
          <w:rFonts w:cs="Arial"/>
          <w:sz w:val="24"/>
        </w:rPr>
        <w:t>Agenda Item:</w:t>
      </w:r>
      <w:bookmarkStart w:id="3" w:name="Source"/>
      <w:bookmarkEnd w:id="3"/>
      <w:r>
        <w:rPr>
          <w:rFonts w:cs="Arial"/>
          <w:sz w:val="24"/>
        </w:rPr>
        <w:tab/>
        <w:t>8.1</w:t>
      </w:r>
      <w:r w:rsidR="009F54D8">
        <w:rPr>
          <w:rFonts w:cs="Arial"/>
          <w:sz w:val="24"/>
        </w:rPr>
        <w:t>1</w:t>
      </w:r>
      <w:r>
        <w:rPr>
          <w:rFonts w:cs="Arial"/>
          <w:sz w:val="24"/>
        </w:rPr>
        <w:t>.2.1</w:t>
      </w:r>
    </w:p>
    <w:p w14:paraId="667B3F0D" w14:textId="77777777" w:rsidR="007D1014" w:rsidRDefault="005C2F17">
      <w:pPr>
        <w:pStyle w:val="ae"/>
        <w:tabs>
          <w:tab w:val="left" w:pos="1800"/>
        </w:tabs>
        <w:rPr>
          <w:rFonts w:eastAsia="宋体" w:cs="Arial"/>
          <w:sz w:val="24"/>
          <w:lang w:eastAsia="zh-CN"/>
        </w:rPr>
      </w:pPr>
      <w:r>
        <w:rPr>
          <w:rFonts w:cs="Arial"/>
          <w:sz w:val="24"/>
        </w:rPr>
        <w:t>Document for:</w:t>
      </w:r>
      <w:r>
        <w:rPr>
          <w:rFonts w:cs="Arial"/>
          <w:sz w:val="24"/>
        </w:rPr>
        <w:tab/>
      </w:r>
      <w:bookmarkStart w:id="4" w:name="DocumentFor"/>
      <w:bookmarkEnd w:id="4"/>
      <w:r>
        <w:rPr>
          <w:rFonts w:cs="Arial"/>
          <w:sz w:val="24"/>
        </w:rPr>
        <w:t>Discussion and Decision</w:t>
      </w:r>
    </w:p>
    <w:p w14:paraId="212EC644"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5" w:name="OLE_LINK14"/>
      <w:bookmarkStart w:id="6" w:name="OLE_LINK13"/>
      <w:r>
        <w:rPr>
          <w:b w:val="0"/>
          <w:bCs w:val="0"/>
          <w:kern w:val="0"/>
          <w:sz w:val="36"/>
          <w:szCs w:val="20"/>
          <w:lang w:val="en-GB" w:eastAsia="en-GB"/>
        </w:rPr>
        <w:t>Introduction</w:t>
      </w:r>
    </w:p>
    <w:p w14:paraId="1A78F1CD" w14:textId="77777777" w:rsidR="00C14012" w:rsidRPr="001D5A19" w:rsidRDefault="00D10574" w:rsidP="00D6166B">
      <w:pPr>
        <w:pStyle w:val="a8"/>
        <w:tabs>
          <w:tab w:val="right" w:pos="9639"/>
        </w:tabs>
        <w:spacing w:beforeLines="100" w:before="240"/>
        <w:rPr>
          <w:rFonts w:ascii="Times New Roman" w:eastAsia="Malgun Gothic" w:hAnsi="Times New Roman"/>
          <w:szCs w:val="20"/>
          <w:lang w:val="en-GB"/>
        </w:rPr>
      </w:pPr>
      <w:bookmarkStart w:id="7" w:name="_Hlk53665621"/>
      <w:r w:rsidRPr="001D5A19">
        <w:rPr>
          <w:rFonts w:ascii="Times New Roman" w:eastAsia="Malgun Gothic" w:hAnsi="Times New Roman"/>
          <w:szCs w:val="20"/>
          <w:lang w:val="en-GB"/>
        </w:rPr>
        <w:t>During RAN2#112-</w:t>
      </w:r>
      <w:proofErr w:type="gramStart"/>
      <w:r w:rsidRPr="001D5A19">
        <w:rPr>
          <w:rFonts w:ascii="Times New Roman" w:eastAsia="Malgun Gothic" w:hAnsi="Times New Roman"/>
          <w:szCs w:val="20"/>
          <w:lang w:val="en-GB"/>
        </w:rPr>
        <w:t>e</w:t>
      </w:r>
      <w:r w:rsidR="00AB5BA0">
        <w:rPr>
          <w:rFonts w:ascii="Times New Roman" w:eastAsia="Malgun Gothic" w:hAnsi="Times New Roman"/>
          <w:szCs w:val="20"/>
          <w:lang w:val="en-GB"/>
        </w:rPr>
        <w:t>[</w:t>
      </w:r>
      <w:proofErr w:type="gramEnd"/>
      <w:r w:rsidR="00AB5BA0">
        <w:rPr>
          <w:rFonts w:ascii="Times New Roman" w:eastAsia="Malgun Gothic" w:hAnsi="Times New Roman"/>
          <w:szCs w:val="20"/>
          <w:lang w:val="en-GB"/>
        </w:rPr>
        <w:t>1]</w:t>
      </w:r>
      <w:r w:rsidRPr="001D5A19">
        <w:rPr>
          <w:rFonts w:ascii="Times New Roman" w:eastAsia="Malgun Gothic" w:hAnsi="Times New Roman"/>
          <w:szCs w:val="20"/>
          <w:lang w:val="en-GB"/>
        </w:rPr>
        <w:t>, the following agreement has been made regarding positioning in IDLE/INACTIVE.</w:t>
      </w:r>
      <w:r w:rsidR="00C14012" w:rsidRPr="001D5A19">
        <w:rPr>
          <w:rFonts w:ascii="Times New Roman" w:eastAsia="Malgun Gothic" w:hAnsi="Times New Roman"/>
          <w:szCs w:val="20"/>
          <w:lang w:val="en-GB"/>
        </w:rPr>
        <w:t xml:space="preserve">:  </w:t>
      </w:r>
    </w:p>
    <w:p w14:paraId="2CE109CF" w14:textId="77777777" w:rsidR="000962ED" w:rsidRPr="001D5A19" w:rsidRDefault="000962ED" w:rsidP="000962ED">
      <w:pPr>
        <w:pStyle w:val="Doc-text2"/>
        <w:pBdr>
          <w:top w:val="single" w:sz="4" w:space="1" w:color="auto"/>
          <w:left w:val="single" w:sz="4" w:space="4" w:color="auto"/>
          <w:bottom w:val="single" w:sz="4" w:space="1" w:color="auto"/>
          <w:right w:val="single" w:sz="4" w:space="1" w:color="auto"/>
        </w:pBdr>
        <w:ind w:leftChars="329" w:left="1021"/>
        <w:jc w:val="both"/>
        <w:rPr>
          <w:rFonts w:ascii="Times New Roman" w:hAnsi="Times New Roman"/>
        </w:rPr>
      </w:pPr>
      <w:r w:rsidRPr="001D5A19">
        <w:rPr>
          <w:rFonts w:ascii="Times New Roman" w:hAnsi="Times New Roman"/>
        </w:rPr>
        <w:t>Agreements:</w:t>
      </w:r>
    </w:p>
    <w:p w14:paraId="504216DA" w14:textId="77777777" w:rsidR="000962ED" w:rsidRPr="001D5A19" w:rsidRDefault="000962ED" w:rsidP="000962ED">
      <w:pPr>
        <w:pStyle w:val="Doc-text2"/>
        <w:pBdr>
          <w:top w:val="single" w:sz="4" w:space="1" w:color="auto"/>
          <w:left w:val="single" w:sz="4" w:space="4" w:color="auto"/>
          <w:bottom w:val="single" w:sz="4" w:space="1" w:color="auto"/>
          <w:right w:val="single" w:sz="4" w:space="1" w:color="auto"/>
        </w:pBdr>
        <w:ind w:leftChars="329" w:left="1021"/>
        <w:jc w:val="both"/>
        <w:rPr>
          <w:rFonts w:ascii="Times New Roman" w:hAnsi="Times New Roman"/>
        </w:rPr>
      </w:pPr>
      <w:r w:rsidRPr="001D5A19">
        <w:rPr>
          <w:rFonts w:ascii="Times New Roman" w:hAnsi="Times New Roman"/>
        </w:rPr>
        <w:t xml:space="preserve">Positioning measurement reporting (including location estimates for UE-based) should be supported in </w:t>
      </w:r>
      <w:r w:rsidRPr="00F860DC">
        <w:rPr>
          <w:rFonts w:ascii="Times New Roman" w:hAnsi="Times New Roman"/>
        </w:rPr>
        <w:t>RRC_INACTIVE</w:t>
      </w:r>
      <w:r w:rsidRPr="001D5A19">
        <w:rPr>
          <w:rFonts w:ascii="Times New Roman" w:hAnsi="Times New Roman"/>
        </w:rPr>
        <w:t>; involvement of SDT is FFS.  Reporting of specific measurements is pending RAN1 decision.</w:t>
      </w:r>
    </w:p>
    <w:p w14:paraId="12737C12" w14:textId="77777777" w:rsidR="007D1014" w:rsidRPr="001D5A19" w:rsidRDefault="005C2F17" w:rsidP="00D6166B">
      <w:pPr>
        <w:spacing w:beforeLines="100" w:before="240" w:after="180"/>
        <w:jc w:val="both"/>
        <w:rPr>
          <w:rFonts w:ascii="Times New Roman" w:eastAsia="宋体" w:hAnsi="Times New Roman"/>
          <w:szCs w:val="20"/>
          <w:lang w:eastAsia="zh-CN"/>
        </w:rPr>
      </w:pPr>
      <w:r w:rsidRPr="001D5A19">
        <w:rPr>
          <w:rFonts w:ascii="Times New Roman" w:hAnsi="Times New Roman"/>
          <w:szCs w:val="20"/>
        </w:rPr>
        <w:t xml:space="preserve">In this contribution, we will </w:t>
      </w:r>
      <w:r w:rsidR="00D6166B" w:rsidRPr="001D5A19">
        <w:rPr>
          <w:rFonts w:ascii="Times New Roman" w:eastAsia="宋体" w:hAnsi="Times New Roman"/>
          <w:lang w:val="en-GB" w:eastAsia="zh-CN"/>
        </w:rPr>
        <w:t xml:space="preserve">discuss </w:t>
      </w:r>
      <w:r w:rsidR="003D6C1C">
        <w:rPr>
          <w:rFonts w:ascii="Times New Roman" w:eastAsia="宋体" w:hAnsi="Times New Roman" w:hint="eastAsia"/>
          <w:lang w:val="en-GB" w:eastAsia="zh-CN"/>
        </w:rPr>
        <w:t>remain</w:t>
      </w:r>
      <w:r w:rsidR="003D6C1C">
        <w:rPr>
          <w:rFonts w:ascii="Times New Roman" w:eastAsia="宋体" w:hAnsi="Times New Roman"/>
          <w:lang w:val="en-GB" w:eastAsia="zh-CN"/>
        </w:rPr>
        <w:t xml:space="preserve"> </w:t>
      </w:r>
      <w:r w:rsidR="003D6C1C">
        <w:rPr>
          <w:rFonts w:ascii="Times New Roman" w:eastAsiaTheme="minorEastAsia" w:hAnsi="Times New Roman"/>
          <w:lang w:val="en-GB" w:eastAsia="zh-CN"/>
        </w:rPr>
        <w:t xml:space="preserve">issues and </w:t>
      </w:r>
      <w:r w:rsidR="00953BE6" w:rsidRPr="001D5A19">
        <w:rPr>
          <w:rFonts w:ascii="Times New Roman" w:eastAsia="宋体" w:hAnsi="Times New Roman"/>
          <w:lang w:val="en-GB" w:eastAsia="zh-CN"/>
        </w:rPr>
        <w:t>how to support idle and inactive</w:t>
      </w:r>
      <w:r w:rsidR="00D6166B" w:rsidRPr="001D5A19">
        <w:rPr>
          <w:rFonts w:ascii="Times New Roman" w:eastAsia="宋体" w:hAnsi="Times New Roman"/>
          <w:lang w:val="en-GB" w:eastAsia="zh-CN"/>
        </w:rPr>
        <w:t xml:space="preserve"> </w:t>
      </w:r>
      <w:r w:rsidR="00953BE6" w:rsidRPr="001D5A19">
        <w:rPr>
          <w:rFonts w:ascii="Times New Roman" w:eastAsia="宋体" w:hAnsi="Times New Roman"/>
          <w:lang w:val="en-GB" w:eastAsia="zh-CN"/>
        </w:rPr>
        <w:t xml:space="preserve">positioning </w:t>
      </w:r>
      <w:r w:rsidR="00D6166B" w:rsidRPr="001D5A19">
        <w:rPr>
          <w:rFonts w:ascii="Times New Roman" w:eastAsia="宋体" w:hAnsi="Times New Roman"/>
          <w:lang w:val="en-GB" w:eastAsia="zh-CN"/>
        </w:rPr>
        <w:t>from RAN2</w:t>
      </w:r>
      <w:r w:rsidRPr="001D5A19">
        <w:rPr>
          <w:rFonts w:ascii="Times New Roman" w:hAnsi="Times New Roman"/>
          <w:szCs w:val="20"/>
        </w:rPr>
        <w:t>.</w:t>
      </w:r>
      <w:bookmarkEnd w:id="7"/>
    </w:p>
    <w:p w14:paraId="736B6DF7"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Discussion</w:t>
      </w:r>
    </w:p>
    <w:p w14:paraId="7B669C1B" w14:textId="77777777" w:rsidR="00D97755" w:rsidRDefault="00622AEB">
      <w:pPr>
        <w:pStyle w:val="30"/>
        <w:numPr>
          <w:ilvl w:val="1"/>
          <w:numId w:val="4"/>
        </w:numPr>
        <w:pBdr>
          <w:top w:val="none" w:sz="0" w:space="0" w:color="auto"/>
        </w:pBdr>
        <w:rPr>
          <w:rFonts w:eastAsiaTheme="minorEastAsia"/>
          <w:sz w:val="32"/>
          <w:szCs w:val="32"/>
        </w:rPr>
      </w:pPr>
      <w:r>
        <w:rPr>
          <w:rFonts w:eastAsiaTheme="minorEastAsia"/>
          <w:sz w:val="32"/>
          <w:szCs w:val="32"/>
        </w:rPr>
        <w:t>RRC_</w:t>
      </w:r>
      <w:r w:rsidR="009A2CD0">
        <w:rPr>
          <w:rFonts w:eastAsiaTheme="minorEastAsia"/>
          <w:sz w:val="32"/>
          <w:szCs w:val="32"/>
        </w:rPr>
        <w:t>IDLE</w:t>
      </w:r>
      <w:r w:rsidR="00667C5F">
        <w:rPr>
          <w:rFonts w:eastAsiaTheme="minorEastAsia"/>
          <w:sz w:val="32"/>
          <w:szCs w:val="32"/>
        </w:rPr>
        <w:t xml:space="preserve"> </w:t>
      </w:r>
      <w:r w:rsidR="00C206A2">
        <w:rPr>
          <w:rFonts w:eastAsiaTheme="minorEastAsia"/>
          <w:sz w:val="32"/>
          <w:szCs w:val="32"/>
        </w:rPr>
        <w:t xml:space="preserve">positioning </w:t>
      </w:r>
      <w:r w:rsidR="00EC4D9E">
        <w:rPr>
          <w:rFonts w:eastAsiaTheme="minorEastAsia" w:hint="eastAsia"/>
          <w:sz w:val="32"/>
          <w:szCs w:val="32"/>
        </w:rPr>
        <w:t>report</w:t>
      </w:r>
    </w:p>
    <w:p w14:paraId="2A7FAFEC" w14:textId="5E7C1347" w:rsidR="00953C89" w:rsidRPr="00502FA3" w:rsidRDefault="00EC3117" w:rsidP="00953C89">
      <w:pPr>
        <w:spacing w:beforeLines="100" w:before="240"/>
        <w:jc w:val="both"/>
        <w:rPr>
          <w:rFonts w:ascii="Times New Roman" w:eastAsia="MS Mincho" w:hAnsi="Times New Roman"/>
          <w:bCs/>
          <w:szCs w:val="20"/>
        </w:rPr>
      </w:pPr>
      <w:r w:rsidRPr="002C4D48">
        <w:rPr>
          <w:rFonts w:ascii="Times New Roman" w:eastAsiaTheme="minorEastAsia" w:hAnsi="Times New Roman"/>
          <w:szCs w:val="20"/>
          <w:lang w:eastAsia="zh-CN"/>
        </w:rPr>
        <w:t>I</w:t>
      </w:r>
      <w:r w:rsidR="00AB5BA0" w:rsidRPr="002C4D48">
        <w:rPr>
          <w:rFonts w:ascii="Times New Roman" w:eastAsiaTheme="minorEastAsia" w:hAnsi="Times New Roman"/>
          <w:szCs w:val="20"/>
          <w:lang w:eastAsia="zh-CN"/>
        </w:rPr>
        <w:t>n</w:t>
      </w:r>
      <w:r w:rsidRPr="002C4D48">
        <w:rPr>
          <w:rFonts w:ascii="Times New Roman" w:eastAsiaTheme="minorEastAsia" w:hAnsi="Times New Roman"/>
          <w:szCs w:val="20"/>
          <w:lang w:eastAsia="zh-CN"/>
        </w:rPr>
        <w:t xml:space="preserve"> </w:t>
      </w:r>
      <w:r w:rsidR="00953C89">
        <w:rPr>
          <w:rFonts w:ascii="Times New Roman" w:eastAsiaTheme="minorEastAsia" w:hAnsi="Times New Roman"/>
          <w:szCs w:val="20"/>
          <w:lang w:eastAsia="zh-CN"/>
        </w:rPr>
        <w:t>our c</w:t>
      </w:r>
      <w:r w:rsidR="00953C89" w:rsidRPr="00953C89">
        <w:rPr>
          <w:rFonts w:ascii="Times New Roman" w:eastAsiaTheme="minorEastAsia" w:hAnsi="Times New Roman"/>
          <w:szCs w:val="20"/>
          <w:lang w:eastAsia="zh-CN"/>
        </w:rPr>
        <w:t>ompanion</w:t>
      </w:r>
      <w:r w:rsidR="00953C89">
        <w:rPr>
          <w:rFonts w:ascii="Times New Roman" w:eastAsiaTheme="minorEastAsia" w:hAnsi="Times New Roman"/>
          <w:szCs w:val="20"/>
          <w:lang w:eastAsia="zh-CN"/>
        </w:rPr>
        <w:t xml:space="preserve"> contribution </w:t>
      </w:r>
      <w:r w:rsidRPr="002C4D48">
        <w:rPr>
          <w:rFonts w:ascii="Times New Roman" w:eastAsia="MS Mincho" w:hAnsi="Times New Roman"/>
          <w:bCs/>
          <w:szCs w:val="20"/>
        </w:rPr>
        <w:t>R1-2007665[</w:t>
      </w:r>
      <w:r w:rsidR="00AB5BA0" w:rsidRPr="002C4D48">
        <w:rPr>
          <w:rFonts w:ascii="Times New Roman" w:eastAsia="MS Mincho" w:hAnsi="Times New Roman"/>
          <w:bCs/>
          <w:szCs w:val="20"/>
        </w:rPr>
        <w:t>2</w:t>
      </w:r>
      <w:r w:rsidR="00DB243F" w:rsidRPr="002C4D48">
        <w:rPr>
          <w:rFonts w:ascii="Times New Roman" w:eastAsia="MS Mincho" w:hAnsi="Times New Roman"/>
          <w:bCs/>
          <w:szCs w:val="20"/>
        </w:rPr>
        <w:t>],</w:t>
      </w:r>
      <w:r w:rsidR="00A516BF" w:rsidRPr="002C4D48">
        <w:rPr>
          <w:rFonts w:ascii="Times New Roman" w:eastAsia="MS Mincho" w:hAnsi="Times New Roman"/>
          <w:bCs/>
          <w:szCs w:val="20"/>
        </w:rPr>
        <w:t xml:space="preserve"> </w:t>
      </w:r>
      <w:r w:rsidR="00953C89">
        <w:rPr>
          <w:rFonts w:ascii="Times New Roman" w:eastAsia="MS Mincho" w:hAnsi="Times New Roman"/>
          <w:bCs/>
          <w:szCs w:val="20"/>
        </w:rPr>
        <w:t>the results for the UE efficiency (power saving) in the RRC_IDLE/RRC_INACTIVE states were analyzed and the following observations were made</w:t>
      </w:r>
      <w:r w:rsidR="003B3192">
        <w:rPr>
          <w:rFonts w:ascii="Times New Roman" w:eastAsia="MS Mincho" w:hAnsi="Times New Roman"/>
          <w:bCs/>
          <w:szCs w:val="20"/>
        </w:rPr>
        <w:t xml:space="preserve">, which was also captured in </w:t>
      </w:r>
      <w:r w:rsidR="003B3192">
        <w:rPr>
          <w:rFonts w:ascii="Times New Roman" w:eastAsiaTheme="minorEastAsia" w:hAnsi="Times New Roman"/>
          <w:szCs w:val="20"/>
          <w:lang w:eastAsia="zh-CN"/>
        </w:rPr>
        <w:t>i</w:t>
      </w:r>
      <w:r w:rsidR="003B3192" w:rsidRPr="00BF306C">
        <w:rPr>
          <w:rFonts w:ascii="Times New Roman" w:eastAsiaTheme="minorEastAsia" w:hAnsi="Times New Roman"/>
          <w:szCs w:val="20"/>
          <w:lang w:eastAsia="zh-CN"/>
        </w:rPr>
        <w:t>n 38.857[3]</w:t>
      </w:r>
      <w:r w:rsidR="005F57A7">
        <w:rPr>
          <w:rFonts w:ascii="Times New Roman" w:eastAsiaTheme="minorEastAsia" w:hAnsi="Times New Roman"/>
          <w:szCs w:val="20"/>
          <w:lang w:eastAsia="zh-CN"/>
        </w:rPr>
        <w:t>.</w:t>
      </w:r>
    </w:p>
    <w:tbl>
      <w:tblPr>
        <w:tblStyle w:val="af3"/>
        <w:tblW w:w="0" w:type="auto"/>
        <w:tblLook w:val="04A0" w:firstRow="1" w:lastRow="0" w:firstColumn="1" w:lastColumn="0" w:noHBand="0" w:noVBand="1"/>
      </w:tblPr>
      <w:tblGrid>
        <w:gridCol w:w="9060"/>
      </w:tblGrid>
      <w:tr w:rsidR="00953C89" w14:paraId="4AFBBFCD" w14:textId="77777777" w:rsidTr="005837AD">
        <w:tc>
          <w:tcPr>
            <w:tcW w:w="9060" w:type="dxa"/>
          </w:tcPr>
          <w:p w14:paraId="7F8CAACD" w14:textId="77777777" w:rsidR="00953C89" w:rsidRPr="005837AD" w:rsidRDefault="00953C89" w:rsidP="005837AD">
            <w:pPr>
              <w:spacing w:line="259" w:lineRule="auto"/>
              <w:contextualSpacing/>
              <w:rPr>
                <w:rFonts w:ascii="Times New Roman" w:hAnsi="Times New Roman"/>
                <w:szCs w:val="20"/>
              </w:rPr>
            </w:pPr>
            <w:r w:rsidRPr="005837AD">
              <w:rPr>
                <w:rFonts w:ascii="Times New Roman" w:hAnsi="Times New Roman"/>
                <w:szCs w:val="20"/>
              </w:rPr>
              <w:t>Positioning report in the RRC_IDLE state can provide 44.32 % of power saving gain compared to the report in the RRC_CONNECTED state</w:t>
            </w:r>
          </w:p>
          <w:p w14:paraId="528171E8" w14:textId="77777777" w:rsidR="00953C89" w:rsidRPr="005837AD" w:rsidRDefault="00953C89" w:rsidP="005837AD">
            <w:pPr>
              <w:spacing w:line="259" w:lineRule="auto"/>
              <w:contextualSpacing/>
              <w:rPr>
                <w:rFonts w:ascii="Calibri" w:eastAsia="宋体" w:hAnsi="Calibri"/>
                <w:szCs w:val="22"/>
              </w:rPr>
            </w:pPr>
            <w:r w:rsidRPr="005837AD">
              <w:rPr>
                <w:rFonts w:ascii="Times New Roman" w:hAnsi="Times New Roman"/>
                <w:szCs w:val="20"/>
              </w:rPr>
              <w:t>Positioning measurement and report in the RRC_IDLE state can provide at least 48.38 % of power saving gain compared to the measurement and report in the RRC_CONNECTED state</w:t>
            </w:r>
          </w:p>
        </w:tc>
      </w:tr>
    </w:tbl>
    <w:p w14:paraId="36F9F23E" w14:textId="4A7A0961" w:rsidR="00953C89" w:rsidRPr="00502FA3" w:rsidRDefault="00F2637D" w:rsidP="00983353">
      <w:pPr>
        <w:spacing w:beforeLines="100" w:before="240"/>
        <w:jc w:val="both"/>
        <w:rPr>
          <w:rFonts w:ascii="Times New Roman" w:eastAsiaTheme="minorEastAsia" w:hAnsi="Times New Roman"/>
          <w:bCs/>
          <w:szCs w:val="20"/>
          <w:lang w:eastAsia="zh-CN"/>
        </w:rPr>
      </w:pPr>
      <w:r>
        <w:rPr>
          <w:rFonts w:ascii="Times New Roman" w:eastAsiaTheme="minorEastAsia" w:hAnsi="Times New Roman"/>
          <w:bCs/>
          <w:szCs w:val="20"/>
          <w:lang w:eastAsia="zh-CN"/>
        </w:rPr>
        <w:t>It can be seen that positioning measurement and report in RRC_IDLE states can obtain large power saving gain.</w:t>
      </w:r>
    </w:p>
    <w:p w14:paraId="171422C6" w14:textId="670F3DEF" w:rsidR="00EC3117" w:rsidRPr="00F80C6F" w:rsidRDefault="00EC3117" w:rsidP="003A1093">
      <w:pPr>
        <w:pStyle w:val="a8"/>
        <w:spacing w:beforeLines="100" w:before="240" w:line="260" w:lineRule="exact"/>
        <w:rPr>
          <w:rFonts w:ascii="Arial" w:eastAsiaTheme="minorEastAsia" w:hAnsi="Arial" w:cs="Arial"/>
          <w:b/>
          <w:lang w:eastAsia="zh-CN"/>
        </w:rPr>
      </w:pPr>
      <w:r w:rsidRPr="00C12269">
        <w:rPr>
          <w:rFonts w:ascii="Arial" w:eastAsia="宋体" w:hAnsi="Arial" w:cs="Arial"/>
          <w:b/>
          <w:szCs w:val="20"/>
        </w:rPr>
        <w:t xml:space="preserve">Observation </w:t>
      </w:r>
      <w:r w:rsidR="00C12269" w:rsidRPr="00C12269">
        <w:rPr>
          <w:rFonts w:ascii="Arial" w:eastAsiaTheme="minorEastAsia" w:hAnsi="Arial" w:cs="Arial"/>
          <w:b/>
          <w:szCs w:val="20"/>
        </w:rPr>
        <w:t>1</w:t>
      </w:r>
      <w:r w:rsidRPr="00C12269">
        <w:rPr>
          <w:rFonts w:ascii="Arial" w:eastAsia="宋体" w:hAnsi="Arial" w:cs="Arial"/>
          <w:b/>
          <w:szCs w:val="20"/>
        </w:rPr>
        <w:t xml:space="preserve">: </w:t>
      </w:r>
      <w:r w:rsidR="00C12269" w:rsidRPr="00C12269">
        <w:rPr>
          <w:rFonts w:ascii="Arial" w:hAnsi="Arial" w:cs="Arial"/>
          <w:b/>
          <w:szCs w:val="20"/>
        </w:rPr>
        <w:t xml:space="preserve">Positioning </w:t>
      </w:r>
      <w:r w:rsidR="00F2637D">
        <w:rPr>
          <w:rFonts w:ascii="Arial" w:hAnsi="Arial" w:cs="Arial"/>
          <w:b/>
          <w:szCs w:val="20"/>
        </w:rPr>
        <w:t>measurement and report in RRC_IDLE state can obtain large power saving gain</w:t>
      </w:r>
      <w:r w:rsidR="00F80C6F">
        <w:rPr>
          <w:rFonts w:ascii="Arial" w:eastAsiaTheme="minorEastAsia" w:hAnsi="Arial" w:cs="Arial" w:hint="eastAsia"/>
          <w:b/>
          <w:szCs w:val="20"/>
          <w:lang w:eastAsia="zh-CN"/>
        </w:rPr>
        <w:t>.</w:t>
      </w:r>
    </w:p>
    <w:p w14:paraId="7A86B548" w14:textId="62E9FE81" w:rsidR="00A40CEF" w:rsidRPr="00BF306C" w:rsidRDefault="00F80C6F" w:rsidP="00F7136B">
      <w:pPr>
        <w:spacing w:beforeLines="100" w:before="240" w:after="180"/>
        <w:jc w:val="both"/>
        <w:rPr>
          <w:rFonts w:ascii="Times New Roman" w:eastAsiaTheme="minorEastAsia" w:hAnsi="Times New Roman"/>
          <w:szCs w:val="20"/>
          <w:lang w:eastAsia="zh-CN"/>
        </w:rPr>
      </w:pPr>
      <w:r>
        <w:rPr>
          <w:rFonts w:ascii="Times New Roman" w:eastAsiaTheme="minorEastAsia" w:hAnsi="Times New Roman"/>
          <w:szCs w:val="20"/>
          <w:lang w:eastAsia="zh-CN"/>
        </w:rPr>
        <w:t>In</w:t>
      </w:r>
      <w:r w:rsidR="00337CCE">
        <w:rPr>
          <w:rFonts w:ascii="Times New Roman" w:eastAsiaTheme="minorEastAsia" w:hAnsi="Times New Roman"/>
          <w:szCs w:val="20"/>
          <w:lang w:eastAsia="zh-CN"/>
        </w:rPr>
        <w:t xml:space="preserve"> </w:t>
      </w:r>
      <w:r w:rsidR="004F161C">
        <w:rPr>
          <w:rFonts w:ascii="Times New Roman" w:eastAsiaTheme="minorEastAsia" w:hAnsi="Times New Roman"/>
          <w:szCs w:val="20"/>
          <w:lang w:eastAsia="zh-CN"/>
        </w:rPr>
        <w:t xml:space="preserve">addition, in </w:t>
      </w:r>
      <w:r w:rsidR="00337CCE">
        <w:rPr>
          <w:rFonts w:ascii="Times New Roman" w:eastAsiaTheme="minorEastAsia" w:hAnsi="Times New Roman"/>
          <w:szCs w:val="20"/>
          <w:lang w:eastAsia="zh-CN"/>
        </w:rPr>
        <w:t>RAN1</w:t>
      </w:r>
      <w:r w:rsidR="004F161C">
        <w:rPr>
          <w:rFonts w:ascii="Times New Roman" w:eastAsiaTheme="minorEastAsia" w:hAnsi="Times New Roman"/>
          <w:szCs w:val="20"/>
          <w:lang w:eastAsia="zh-CN"/>
        </w:rPr>
        <w:t>#</w:t>
      </w:r>
      <w:r w:rsidR="009D0D6A">
        <w:rPr>
          <w:rFonts w:ascii="Times New Roman" w:eastAsiaTheme="minorEastAsia" w:hAnsi="Times New Roman"/>
          <w:szCs w:val="20"/>
          <w:lang w:eastAsia="zh-CN"/>
        </w:rPr>
        <w:t>103-e</w:t>
      </w:r>
      <w:r w:rsidR="004F161C">
        <w:rPr>
          <w:rFonts w:ascii="Times New Roman" w:eastAsiaTheme="minorEastAsia" w:hAnsi="Times New Roman"/>
          <w:szCs w:val="20"/>
          <w:lang w:eastAsia="zh-CN"/>
        </w:rPr>
        <w:t>, the following</w:t>
      </w:r>
      <w:r w:rsidR="009D0D6A">
        <w:rPr>
          <w:rFonts w:ascii="Times New Roman" w:eastAsiaTheme="minorEastAsia" w:hAnsi="Times New Roman"/>
          <w:szCs w:val="20"/>
          <w:lang w:eastAsia="zh-CN"/>
        </w:rPr>
        <w:t xml:space="preserve"> </w:t>
      </w:r>
      <w:r w:rsidR="00337CCE">
        <w:rPr>
          <w:rFonts w:ascii="Times New Roman" w:eastAsiaTheme="minorEastAsia" w:hAnsi="Times New Roman"/>
          <w:szCs w:val="20"/>
          <w:lang w:eastAsia="zh-CN"/>
        </w:rPr>
        <w:t>agreement</w:t>
      </w:r>
      <w:r w:rsidR="00FB5E9C">
        <w:rPr>
          <w:rFonts w:ascii="Times New Roman" w:eastAsiaTheme="minorEastAsia" w:hAnsi="Times New Roman"/>
          <w:szCs w:val="20"/>
          <w:lang w:eastAsia="zh-CN"/>
        </w:rPr>
        <w:t xml:space="preserve"> and conclusion</w:t>
      </w:r>
      <w:r w:rsidR="004F161C">
        <w:rPr>
          <w:rFonts w:ascii="Times New Roman" w:eastAsiaTheme="minorEastAsia" w:hAnsi="Times New Roman"/>
          <w:szCs w:val="20"/>
          <w:lang w:eastAsia="zh-CN"/>
        </w:rPr>
        <w:t xml:space="preserve"> w</w:t>
      </w:r>
      <w:r w:rsidR="00FB5E9C">
        <w:rPr>
          <w:rFonts w:ascii="Times New Roman" w:eastAsiaTheme="minorEastAsia" w:hAnsi="Times New Roman"/>
          <w:szCs w:val="20"/>
          <w:lang w:eastAsia="zh-CN"/>
        </w:rPr>
        <w:t>ere</w:t>
      </w:r>
      <w:r w:rsidR="004F161C">
        <w:rPr>
          <w:rFonts w:ascii="Times New Roman" w:eastAsiaTheme="minorEastAsia" w:hAnsi="Times New Roman"/>
          <w:szCs w:val="20"/>
          <w:lang w:eastAsia="zh-CN"/>
        </w:rPr>
        <w:t xml:space="preserve"> achieved</w:t>
      </w:r>
      <w:r w:rsidR="00337CCE">
        <w:rPr>
          <w:rFonts w:ascii="Times New Roman" w:eastAsiaTheme="minorEastAsia" w:hAnsi="Times New Roman"/>
          <w:szCs w:val="20"/>
          <w:lang w:eastAsia="zh-CN"/>
        </w:rPr>
        <w:t xml:space="preserve"> </w:t>
      </w:r>
      <w:r w:rsidR="00E24CB5">
        <w:rPr>
          <w:rFonts w:ascii="Times New Roman" w:eastAsiaTheme="minorEastAsia" w:hAnsi="Times New Roman"/>
          <w:szCs w:val="20"/>
          <w:lang w:eastAsia="zh-CN"/>
        </w:rPr>
        <w:t xml:space="preserve">which </w:t>
      </w:r>
      <w:r w:rsidR="005F57A7">
        <w:rPr>
          <w:rFonts w:ascii="Times New Roman" w:eastAsiaTheme="minorEastAsia" w:hAnsi="Times New Roman"/>
          <w:szCs w:val="20"/>
          <w:lang w:eastAsia="zh-CN"/>
        </w:rPr>
        <w:t>w</w:t>
      </w:r>
      <w:r w:rsidR="00FB5E9C">
        <w:rPr>
          <w:rFonts w:ascii="Times New Roman" w:eastAsiaTheme="minorEastAsia" w:hAnsi="Times New Roman"/>
          <w:szCs w:val="20"/>
          <w:lang w:eastAsia="zh-CN"/>
        </w:rPr>
        <w:t>ere</w:t>
      </w:r>
      <w:r w:rsidR="005F57A7">
        <w:rPr>
          <w:rFonts w:ascii="Times New Roman" w:eastAsiaTheme="minorEastAsia" w:hAnsi="Times New Roman"/>
          <w:szCs w:val="20"/>
          <w:lang w:eastAsia="zh-CN"/>
        </w:rPr>
        <w:t xml:space="preserve"> </w:t>
      </w:r>
      <w:r w:rsidR="004F161C">
        <w:rPr>
          <w:rFonts w:ascii="Times New Roman" w:eastAsiaTheme="minorEastAsia" w:hAnsi="Times New Roman"/>
          <w:szCs w:val="20"/>
          <w:lang w:eastAsia="zh-CN"/>
        </w:rPr>
        <w:t xml:space="preserve">also </w:t>
      </w:r>
      <w:r w:rsidR="00337CCE">
        <w:rPr>
          <w:rFonts w:ascii="Times New Roman" w:eastAsiaTheme="minorEastAsia" w:hAnsi="Times New Roman"/>
          <w:szCs w:val="20"/>
          <w:lang w:eastAsia="zh-CN"/>
        </w:rPr>
        <w:t>captured i</w:t>
      </w:r>
      <w:r w:rsidR="00A40CEF" w:rsidRPr="00BF306C">
        <w:rPr>
          <w:rFonts w:ascii="Times New Roman" w:eastAsiaTheme="minorEastAsia" w:hAnsi="Times New Roman"/>
          <w:szCs w:val="20"/>
          <w:lang w:eastAsia="zh-CN"/>
        </w:rPr>
        <w:t>n 38.857[3</w:t>
      </w:r>
      <w:r w:rsidR="00337CCE" w:rsidRPr="00BF306C">
        <w:rPr>
          <w:rFonts w:ascii="Times New Roman" w:eastAsiaTheme="minorEastAsia" w:hAnsi="Times New Roman"/>
          <w:szCs w:val="20"/>
          <w:lang w:eastAsia="zh-CN"/>
        </w:rPr>
        <w:t>]</w:t>
      </w:r>
    </w:p>
    <w:p w14:paraId="1CE58392" w14:textId="77777777" w:rsidR="00A40CEF" w:rsidRDefault="00A40CEF" w:rsidP="00502FA3">
      <w:pPr>
        <w:pBdr>
          <w:top w:val="single" w:sz="4" w:space="1" w:color="auto"/>
          <w:left w:val="single" w:sz="4" w:space="0" w:color="auto"/>
          <w:bottom w:val="single" w:sz="4" w:space="1" w:color="auto"/>
          <w:right w:val="single" w:sz="4" w:space="4" w:color="auto"/>
        </w:pBdr>
        <w:spacing w:before="100"/>
        <w:rPr>
          <w:rFonts w:ascii="Times New Roman" w:hAnsi="Times New Roman"/>
          <w:szCs w:val="20"/>
        </w:rPr>
      </w:pPr>
      <w:r w:rsidRPr="00BF306C">
        <w:rPr>
          <w:rFonts w:ascii="Times New Roman" w:hAnsi="Times New Roman"/>
          <w:szCs w:val="20"/>
        </w:rPr>
        <w:t>From a physical layer perspective, it is feasible for a UE to perform DL positioning measurement in RRC_IDLE state. This does not imply that measurements have to be reported in RRC_IDLE state.</w:t>
      </w:r>
    </w:p>
    <w:p w14:paraId="2BF5279F" w14:textId="77777777" w:rsidR="0071265A" w:rsidRPr="00BF306C" w:rsidRDefault="0071265A" w:rsidP="00502FA3">
      <w:pPr>
        <w:pBdr>
          <w:top w:val="single" w:sz="4" w:space="1" w:color="auto"/>
          <w:left w:val="single" w:sz="4" w:space="0" w:color="auto"/>
          <w:bottom w:val="single" w:sz="4" w:space="1" w:color="auto"/>
          <w:right w:val="single" w:sz="4" w:space="4" w:color="auto"/>
        </w:pBdr>
        <w:spacing w:before="100"/>
        <w:rPr>
          <w:rFonts w:ascii="Times New Roman" w:hAnsi="Times New Roman"/>
          <w:szCs w:val="20"/>
        </w:rPr>
      </w:pPr>
      <w:r w:rsidRPr="004233D4">
        <w:rPr>
          <w:rFonts w:ascii="Times New Roman" w:eastAsiaTheme="minorEastAsia" w:hAnsi="Times New Roman"/>
          <w:szCs w:val="20"/>
          <w:lang w:eastAsia="zh-CN"/>
        </w:rPr>
        <w:t>It is up to RAN2 to decide whether to support the enhancements of NR positioning reporting of DL positioning measurements and/or positioning estimates for RRC_IDLE UEs.</w:t>
      </w:r>
    </w:p>
    <w:p w14:paraId="76FDBF59" w14:textId="2625C0AF" w:rsidR="00341CCE" w:rsidRDefault="002F440A" w:rsidP="00502FA3">
      <w:pPr>
        <w:spacing w:before="100"/>
        <w:jc w:val="both"/>
        <w:rPr>
          <w:rFonts w:ascii="Times New Roman" w:eastAsiaTheme="minorEastAsia" w:hAnsi="Times New Roman"/>
          <w:szCs w:val="20"/>
          <w:lang w:eastAsia="zh-CN"/>
        </w:rPr>
      </w:pPr>
      <w:r>
        <w:rPr>
          <w:rFonts w:ascii="Times New Roman" w:eastAsiaTheme="minorEastAsia" w:hAnsi="Times New Roman"/>
          <w:szCs w:val="20"/>
          <w:lang w:eastAsia="zh-CN"/>
        </w:rPr>
        <w:t>From the perspective</w:t>
      </w:r>
      <w:r w:rsidR="00A34075">
        <w:rPr>
          <w:rFonts w:ascii="Times New Roman" w:eastAsiaTheme="minorEastAsia" w:hAnsi="Times New Roman"/>
          <w:szCs w:val="20"/>
          <w:lang w:eastAsia="zh-CN"/>
        </w:rPr>
        <w:t xml:space="preserve"> of RAN1, f</w:t>
      </w:r>
      <w:r w:rsidR="000520F3">
        <w:rPr>
          <w:rFonts w:ascii="Times New Roman" w:eastAsiaTheme="minorEastAsia" w:hAnsi="Times New Roman"/>
          <w:szCs w:val="20"/>
          <w:lang w:eastAsia="zh-CN"/>
        </w:rPr>
        <w:t xml:space="preserve">or technique consideration, it is feasible to perform </w:t>
      </w:r>
      <w:r w:rsidR="000520F3" w:rsidRPr="00A12922">
        <w:rPr>
          <w:rFonts w:ascii="Times New Roman" w:eastAsiaTheme="minorEastAsia" w:hAnsi="Times New Roman"/>
          <w:szCs w:val="20"/>
          <w:highlight w:val="yellow"/>
          <w:lang w:eastAsia="zh-CN"/>
        </w:rPr>
        <w:t xml:space="preserve">idle </w:t>
      </w:r>
      <w:r w:rsidR="00D73675">
        <w:rPr>
          <w:rFonts w:ascii="Times New Roman" w:eastAsiaTheme="minorEastAsia" w:hAnsi="Times New Roman"/>
          <w:szCs w:val="20"/>
          <w:highlight w:val="yellow"/>
          <w:lang w:eastAsia="zh-CN"/>
        </w:rPr>
        <w:t xml:space="preserve">state </w:t>
      </w:r>
      <w:r w:rsidR="000520F3" w:rsidRPr="00A12922">
        <w:rPr>
          <w:rFonts w:ascii="Times New Roman" w:eastAsiaTheme="minorEastAsia" w:hAnsi="Times New Roman"/>
          <w:szCs w:val="20"/>
          <w:highlight w:val="yellow"/>
          <w:lang w:eastAsia="zh-CN"/>
        </w:rPr>
        <w:t>measurement</w:t>
      </w:r>
      <w:r w:rsidR="000520F3">
        <w:rPr>
          <w:rFonts w:ascii="Times New Roman" w:eastAsiaTheme="minorEastAsia" w:hAnsi="Times New Roman"/>
          <w:szCs w:val="20"/>
          <w:lang w:eastAsia="zh-CN"/>
        </w:rPr>
        <w:t>.</w:t>
      </w:r>
      <w:r w:rsidR="004233D4" w:rsidRPr="004233D4">
        <w:rPr>
          <w:rFonts w:ascii="Times New Roman" w:eastAsiaTheme="minorEastAsia" w:hAnsi="Times New Roman"/>
          <w:szCs w:val="20"/>
          <w:lang w:eastAsia="zh-CN"/>
        </w:rPr>
        <w:t xml:space="preserve"> </w:t>
      </w:r>
      <w:r w:rsidR="00341CCE">
        <w:rPr>
          <w:rFonts w:ascii="Times New Roman" w:eastAsiaTheme="minorEastAsia" w:hAnsi="Times New Roman"/>
          <w:szCs w:val="20"/>
          <w:lang w:eastAsia="zh-CN"/>
        </w:rPr>
        <w:t xml:space="preserve">For </w:t>
      </w:r>
      <w:r w:rsidR="00793FBF">
        <w:rPr>
          <w:rFonts w:ascii="Times New Roman" w:eastAsiaTheme="minorEastAsia" w:hAnsi="Times New Roman"/>
          <w:szCs w:val="20"/>
          <w:lang w:eastAsia="zh-CN"/>
        </w:rPr>
        <w:t>example,</w:t>
      </w:r>
      <w:r w:rsidR="00D360E6">
        <w:rPr>
          <w:rFonts w:ascii="Times New Roman" w:eastAsiaTheme="minorEastAsia" w:hAnsi="Times New Roman"/>
          <w:szCs w:val="20"/>
          <w:lang w:eastAsia="zh-CN"/>
        </w:rPr>
        <w:t xml:space="preserve"> </w:t>
      </w:r>
      <w:r w:rsidR="00127CF2">
        <w:rPr>
          <w:rFonts w:ascii="Times New Roman" w:eastAsiaTheme="minorEastAsia" w:hAnsi="Times New Roman"/>
          <w:szCs w:val="20"/>
          <w:lang w:eastAsia="zh-CN"/>
        </w:rPr>
        <w:t xml:space="preserve">use the </w:t>
      </w:r>
      <w:r w:rsidR="00D360E6">
        <w:rPr>
          <w:rFonts w:ascii="Times New Roman" w:eastAsiaTheme="minorEastAsia" w:hAnsi="Times New Roman"/>
          <w:szCs w:val="20"/>
          <w:lang w:eastAsia="zh-CN"/>
        </w:rPr>
        <w:t>method below</w:t>
      </w:r>
      <w:r w:rsidR="00341CCE">
        <w:rPr>
          <w:rFonts w:ascii="Times New Roman" w:eastAsiaTheme="minorEastAsia" w:hAnsi="Times New Roman"/>
          <w:szCs w:val="20"/>
          <w:lang w:eastAsia="zh-CN"/>
        </w:rPr>
        <w:t>:</w:t>
      </w:r>
    </w:p>
    <w:p w14:paraId="7FA2A932" w14:textId="044F670C" w:rsidR="00341CCE" w:rsidRPr="00341CCE" w:rsidRDefault="00341CCE" w:rsidP="00502FA3">
      <w:pPr>
        <w:pStyle w:val="af4"/>
        <w:numPr>
          <w:ilvl w:val="0"/>
          <w:numId w:val="27"/>
        </w:numPr>
        <w:spacing w:before="100"/>
        <w:ind w:firstLineChars="0"/>
        <w:rPr>
          <w:rFonts w:eastAsiaTheme="minorEastAsia"/>
          <w:i/>
          <w:szCs w:val="20"/>
        </w:rPr>
      </w:pPr>
      <w:r w:rsidRPr="00502FA3">
        <w:rPr>
          <w:rFonts w:ascii="Times New Roman" w:eastAsiaTheme="minorEastAsia" w:hAnsi="Times New Roman"/>
        </w:rPr>
        <w:t>broadcasting or storing the assistance data for positioning</w:t>
      </w:r>
      <w:r w:rsidR="0015039D">
        <w:rPr>
          <w:rFonts w:ascii="Times New Roman" w:eastAsiaTheme="minorEastAsia" w:hAnsi="Times New Roman"/>
        </w:rPr>
        <w:t xml:space="preserve"> and</w:t>
      </w:r>
      <w:r w:rsidR="0015039D" w:rsidRPr="00502FA3">
        <w:rPr>
          <w:rFonts w:ascii="Times New Roman" w:eastAsiaTheme="minorEastAsia" w:hAnsi="Times New Roman"/>
        </w:rPr>
        <w:t xml:space="preserve"> </w:t>
      </w:r>
      <w:r w:rsidRPr="00502FA3">
        <w:rPr>
          <w:rFonts w:ascii="Times New Roman" w:eastAsiaTheme="minorEastAsia" w:hAnsi="Times New Roman"/>
        </w:rPr>
        <w:t>performing positioning measurement in idle</w:t>
      </w:r>
      <w:r w:rsidR="007C5E75">
        <w:rPr>
          <w:rFonts w:ascii="Times New Roman" w:eastAsiaTheme="minorEastAsia" w:hAnsi="Times New Roman"/>
        </w:rPr>
        <w:t xml:space="preserve"> state</w:t>
      </w:r>
      <w:r w:rsidRPr="00341CCE">
        <w:rPr>
          <w:rFonts w:eastAsiaTheme="minorEastAsia"/>
          <w:i/>
          <w:szCs w:val="20"/>
        </w:rPr>
        <w:t>.</w:t>
      </w:r>
    </w:p>
    <w:p w14:paraId="61D61238" w14:textId="77777777" w:rsidR="00AC76AA" w:rsidRDefault="00F80C6F" w:rsidP="00486660">
      <w:pPr>
        <w:spacing w:beforeLines="100" w:before="240"/>
        <w:rPr>
          <w:rFonts w:ascii="Arial" w:eastAsia="宋体" w:hAnsi="Arial" w:cs="Arial"/>
          <w:b/>
          <w:szCs w:val="20"/>
        </w:rPr>
      </w:pPr>
      <w:r w:rsidRPr="00C12269">
        <w:rPr>
          <w:rFonts w:ascii="Arial" w:eastAsia="宋体" w:hAnsi="Arial" w:cs="Arial"/>
          <w:b/>
          <w:szCs w:val="20"/>
        </w:rPr>
        <w:t xml:space="preserve">Observation </w:t>
      </w:r>
      <w:r w:rsidR="005B4EC1" w:rsidRPr="005B4EC1">
        <w:rPr>
          <w:rFonts w:ascii="Arial" w:eastAsia="宋体" w:hAnsi="Arial" w:cs="Arial"/>
          <w:b/>
          <w:szCs w:val="20"/>
        </w:rPr>
        <w:t>2</w:t>
      </w:r>
      <w:r w:rsidRPr="00C12269">
        <w:rPr>
          <w:rFonts w:ascii="Arial" w:eastAsia="宋体" w:hAnsi="Arial" w:cs="Arial"/>
          <w:b/>
          <w:szCs w:val="20"/>
        </w:rPr>
        <w:t>:</w:t>
      </w:r>
      <w:r w:rsidR="005B4EC1" w:rsidRPr="005B4EC1">
        <w:rPr>
          <w:rFonts w:ascii="Arial" w:eastAsia="宋体" w:hAnsi="Arial" w:cs="Arial"/>
          <w:b/>
          <w:szCs w:val="20"/>
        </w:rPr>
        <w:t xml:space="preserve"> it is feasible for a UE to perform DL positioning measurement in RRC_IDLE state</w:t>
      </w:r>
      <w:r w:rsidR="005B4EC1">
        <w:rPr>
          <w:rFonts w:ascii="Arial" w:eastAsia="宋体" w:hAnsi="Arial" w:cs="Arial"/>
          <w:b/>
          <w:szCs w:val="20"/>
        </w:rPr>
        <w:t>.</w:t>
      </w:r>
    </w:p>
    <w:p w14:paraId="657289C6" w14:textId="5842AAA8" w:rsidR="00B008CB" w:rsidRDefault="00B008CB" w:rsidP="00502FA3">
      <w:pPr>
        <w:spacing w:beforeLines="100" w:before="240"/>
        <w:jc w:val="both"/>
        <w:rPr>
          <w:rFonts w:ascii="Times New Roman" w:eastAsiaTheme="minorEastAsia" w:hAnsi="Times New Roman"/>
          <w:szCs w:val="20"/>
          <w:lang w:eastAsia="zh-CN"/>
        </w:rPr>
      </w:pPr>
      <w:r w:rsidRPr="007501F2">
        <w:rPr>
          <w:rFonts w:ascii="Arial" w:eastAsiaTheme="minorEastAsia" w:hAnsi="Arial" w:cs="Arial"/>
          <w:b/>
          <w:szCs w:val="20"/>
          <w:lang w:eastAsia="zh-CN"/>
        </w:rPr>
        <w:t xml:space="preserve">Proposal 1: </w:t>
      </w:r>
      <w:r>
        <w:rPr>
          <w:rFonts w:ascii="Arial" w:eastAsiaTheme="minorEastAsia" w:hAnsi="Arial" w:cs="Arial"/>
          <w:b/>
          <w:szCs w:val="20"/>
          <w:lang w:eastAsia="zh-CN"/>
        </w:rPr>
        <w:t xml:space="preserve">Follow </w:t>
      </w:r>
      <w:r w:rsidR="00D87394">
        <w:rPr>
          <w:rFonts w:ascii="Arial" w:eastAsiaTheme="minorEastAsia" w:hAnsi="Arial" w:cs="Arial"/>
          <w:b/>
          <w:szCs w:val="20"/>
          <w:lang w:eastAsia="zh-CN"/>
        </w:rPr>
        <w:t>the</w:t>
      </w:r>
      <w:r>
        <w:rPr>
          <w:rFonts w:ascii="Arial" w:eastAsiaTheme="minorEastAsia" w:hAnsi="Arial" w:cs="Arial"/>
          <w:b/>
          <w:szCs w:val="20"/>
          <w:lang w:eastAsia="zh-CN"/>
        </w:rPr>
        <w:t xml:space="preserve"> </w:t>
      </w:r>
      <w:r w:rsidR="00D87394">
        <w:rPr>
          <w:rFonts w:ascii="Arial" w:eastAsiaTheme="minorEastAsia" w:hAnsi="Arial" w:cs="Arial"/>
          <w:b/>
          <w:szCs w:val="20"/>
          <w:lang w:eastAsia="zh-CN"/>
        </w:rPr>
        <w:t>agreement of RAN1 to s</w:t>
      </w:r>
      <w:r>
        <w:rPr>
          <w:rFonts w:ascii="Arial" w:eastAsiaTheme="minorEastAsia" w:hAnsi="Arial" w:cs="Arial"/>
          <w:b/>
          <w:szCs w:val="20"/>
          <w:lang w:eastAsia="zh-CN"/>
        </w:rPr>
        <w:t>upport DL positioning measurement in RRC_IDLE state.</w:t>
      </w:r>
    </w:p>
    <w:p w14:paraId="6C85E0D5" w14:textId="2AFEE93B" w:rsidR="007501F2" w:rsidRPr="00386A6E" w:rsidRDefault="00DC0CEF" w:rsidP="00502FA3">
      <w:pPr>
        <w:spacing w:beforeLines="100" w:before="240"/>
        <w:jc w:val="both"/>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 xml:space="preserve">Furthermore, </w:t>
      </w:r>
      <w:r w:rsidR="00B008CB">
        <w:rPr>
          <w:rFonts w:ascii="Times New Roman" w:eastAsiaTheme="minorEastAsia" w:hAnsi="Times New Roman"/>
          <w:szCs w:val="20"/>
          <w:lang w:eastAsia="zh-CN"/>
        </w:rPr>
        <w:t>regarding whether to support positioning report</w:t>
      </w:r>
      <w:r w:rsidR="00A3328C">
        <w:rPr>
          <w:rFonts w:ascii="Times New Roman" w:eastAsiaTheme="minorEastAsia" w:hAnsi="Times New Roman"/>
          <w:szCs w:val="20"/>
          <w:lang w:eastAsia="zh-CN"/>
        </w:rPr>
        <w:t xml:space="preserve"> in RRC_IDLE state, we </w:t>
      </w:r>
      <w:r w:rsidR="00565ADE" w:rsidRPr="00565ADE">
        <w:rPr>
          <w:rFonts w:ascii="Times New Roman" w:eastAsiaTheme="minorEastAsia" w:hAnsi="Times New Roman"/>
          <w:szCs w:val="20"/>
          <w:lang w:eastAsia="zh-CN"/>
        </w:rPr>
        <w:t>conduct the following analysis</w:t>
      </w:r>
      <w:r w:rsidR="00565ADE">
        <w:rPr>
          <w:rFonts w:ascii="Times New Roman" w:eastAsiaTheme="minorEastAsia" w:hAnsi="Times New Roman"/>
          <w:szCs w:val="20"/>
          <w:lang w:eastAsia="zh-CN"/>
        </w:rPr>
        <w:t>.</w:t>
      </w:r>
      <w:r w:rsidR="00B008CB">
        <w:rPr>
          <w:rFonts w:ascii="Times New Roman" w:eastAsiaTheme="minorEastAsia" w:hAnsi="Times New Roman"/>
          <w:szCs w:val="20"/>
          <w:lang w:eastAsia="zh-CN"/>
        </w:rPr>
        <w:t xml:space="preserve"> </w:t>
      </w:r>
      <w:r w:rsidR="00B94729" w:rsidRPr="00386A6E">
        <w:rPr>
          <w:rFonts w:ascii="Times New Roman" w:eastAsiaTheme="minorEastAsia" w:hAnsi="Times New Roman"/>
          <w:szCs w:val="20"/>
          <w:lang w:eastAsia="zh-CN"/>
        </w:rPr>
        <w:t xml:space="preserve">The figure below shows the </w:t>
      </w:r>
      <w:proofErr w:type="spellStart"/>
      <w:r w:rsidR="009E0211">
        <w:rPr>
          <w:rFonts w:ascii="Times New Roman" w:eastAsiaTheme="minorEastAsia" w:hAnsi="Times New Roman"/>
          <w:szCs w:val="20"/>
          <w:lang w:eastAsia="zh-CN"/>
        </w:rPr>
        <w:t>CIoT</w:t>
      </w:r>
      <w:proofErr w:type="spellEnd"/>
      <w:r w:rsidR="00B94729" w:rsidRPr="00386A6E">
        <w:rPr>
          <w:rFonts w:ascii="Times New Roman" w:eastAsiaTheme="minorEastAsia" w:hAnsi="Times New Roman"/>
          <w:szCs w:val="20"/>
          <w:lang w:eastAsia="zh-CN"/>
        </w:rPr>
        <w:t xml:space="preserve"> procedure for LTE which </w:t>
      </w:r>
      <w:r w:rsidR="007C283A">
        <w:rPr>
          <w:rFonts w:ascii="Times New Roman" w:eastAsiaTheme="minorEastAsia" w:hAnsi="Times New Roman"/>
          <w:szCs w:val="20"/>
          <w:lang w:eastAsia="zh-CN"/>
        </w:rPr>
        <w:t>is</w:t>
      </w:r>
      <w:r w:rsidR="00B94729" w:rsidRPr="00386A6E">
        <w:rPr>
          <w:rFonts w:ascii="Times New Roman" w:eastAsiaTheme="minorEastAsia" w:hAnsi="Times New Roman"/>
          <w:szCs w:val="20"/>
          <w:lang w:eastAsia="zh-CN"/>
        </w:rPr>
        <w:t xml:space="preserve"> used for idle UE for uplink message reporting.</w:t>
      </w:r>
      <w:r w:rsidR="00B94729" w:rsidRPr="00386A6E">
        <w:rPr>
          <w:rFonts w:ascii="Times New Roman" w:hAnsi="Times New Roman"/>
        </w:rPr>
        <w:t xml:space="preserve"> A</w:t>
      </w:r>
      <w:r w:rsidR="00403098">
        <w:rPr>
          <w:rFonts w:asciiTheme="minorEastAsia" w:eastAsiaTheme="minorEastAsia" w:hAnsiTheme="minorEastAsia"/>
          <w:lang w:eastAsia="zh-CN"/>
        </w:rPr>
        <w:t>n</w:t>
      </w:r>
      <w:r w:rsidR="00B94729" w:rsidRPr="00386A6E">
        <w:rPr>
          <w:rFonts w:ascii="Times New Roman" w:hAnsi="Times New Roman"/>
        </w:rPr>
        <w:t xml:space="preserve"> UL NAS signaling message or UL NAS message carrying data can be transmitted in a UL RRC container message</w:t>
      </w:r>
      <w:r w:rsidR="00386A6E" w:rsidRPr="00386A6E">
        <w:rPr>
          <w:rFonts w:ascii="Times New Roman" w:hAnsi="Times New Roman"/>
        </w:rPr>
        <w:t xml:space="preserve">, </w:t>
      </w:r>
      <w:r w:rsidR="00CC35E8">
        <w:rPr>
          <w:rFonts w:ascii="Times New Roman" w:hAnsi="Times New Roman"/>
        </w:rPr>
        <w:t xml:space="preserve">therefore </w:t>
      </w:r>
      <w:r w:rsidR="00386A6E" w:rsidRPr="00386A6E">
        <w:rPr>
          <w:rFonts w:ascii="Times New Roman" w:hAnsi="Times New Roman"/>
        </w:rPr>
        <w:t xml:space="preserve">a new RRC </w:t>
      </w:r>
      <w:r w:rsidR="00A748E6" w:rsidRPr="00386A6E">
        <w:rPr>
          <w:rFonts w:ascii="Times New Roman" w:hAnsi="Times New Roman"/>
        </w:rPr>
        <w:t>m</w:t>
      </w:r>
      <w:r w:rsidR="00A748E6">
        <w:rPr>
          <w:rFonts w:ascii="Times New Roman" w:hAnsi="Times New Roman"/>
        </w:rPr>
        <w:t>e</w:t>
      </w:r>
      <w:r w:rsidR="00A748E6" w:rsidRPr="00386A6E">
        <w:rPr>
          <w:rFonts w:ascii="Times New Roman" w:hAnsi="Times New Roman"/>
        </w:rPr>
        <w:t>s</w:t>
      </w:r>
      <w:r w:rsidR="00A748E6">
        <w:rPr>
          <w:rFonts w:ascii="Times New Roman" w:hAnsi="Times New Roman"/>
        </w:rPr>
        <w:t>sage (</w:t>
      </w:r>
      <w:proofErr w:type="spellStart"/>
      <w:r w:rsidR="00E51739" w:rsidRPr="002D05ED">
        <w:rPr>
          <w:rFonts w:ascii="Times New Roman" w:eastAsiaTheme="minorEastAsia" w:hAnsi="Times New Roman"/>
          <w:lang w:eastAsia="zh-CN"/>
        </w:rPr>
        <w:t>RRCEarlyDataRequest</w:t>
      </w:r>
      <w:proofErr w:type="spellEnd"/>
      <w:r w:rsidR="00CC35E8" w:rsidRPr="004F3AFF">
        <w:rPr>
          <w:rFonts w:ascii="Times New Roman" w:hAnsi="Times New Roman"/>
          <w:szCs w:val="20"/>
        </w:rPr>
        <w:t xml:space="preserve">) </w:t>
      </w:r>
      <w:r w:rsidR="004F3AFF" w:rsidRPr="00502FA3">
        <w:rPr>
          <w:rFonts w:ascii="Times New Roman" w:eastAsiaTheme="minorEastAsia" w:hAnsi="Times New Roman"/>
          <w:szCs w:val="20"/>
          <w:lang w:eastAsia="zh-CN"/>
        </w:rPr>
        <w:t>was</w:t>
      </w:r>
      <w:r w:rsidR="000A6E3A">
        <w:rPr>
          <w:rFonts w:ascii="Times New Roman" w:eastAsiaTheme="minorEastAsia" w:hAnsi="Times New Roman"/>
          <w:szCs w:val="20"/>
          <w:lang w:eastAsia="zh-CN"/>
        </w:rPr>
        <w:t xml:space="preserve"> </w:t>
      </w:r>
      <w:r w:rsidR="00CC35E8" w:rsidRPr="004F3AFF">
        <w:rPr>
          <w:rFonts w:ascii="Times New Roman" w:hAnsi="Times New Roman"/>
          <w:szCs w:val="20"/>
        </w:rPr>
        <w:t>introduced.</w:t>
      </w:r>
    </w:p>
    <w:p w14:paraId="670F3A32" w14:textId="77777777" w:rsidR="00B94729" w:rsidRDefault="00B94729" w:rsidP="00486660">
      <w:pPr>
        <w:spacing w:beforeLines="100" w:before="240"/>
        <w:rPr>
          <w:rFonts w:ascii="Times New Roman" w:eastAsiaTheme="minorEastAsia" w:hAnsi="Times New Roman"/>
          <w:b/>
          <w:szCs w:val="20"/>
          <w:lang w:eastAsia="zh-CN"/>
        </w:rPr>
      </w:pPr>
      <w:r>
        <w:rPr>
          <w:noProof/>
        </w:rPr>
        <w:drawing>
          <wp:inline distT="0" distB="0" distL="0" distR="0" wp14:anchorId="3D0D1C8F" wp14:editId="3B0D7F07">
            <wp:extent cx="5232400" cy="251841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32400" cy="2518410"/>
                    </a:xfrm>
                    <a:prstGeom prst="rect">
                      <a:avLst/>
                    </a:prstGeom>
                    <a:noFill/>
                    <a:ln>
                      <a:noFill/>
                    </a:ln>
                  </pic:spPr>
                </pic:pic>
              </a:graphicData>
            </a:graphic>
          </wp:inline>
        </w:drawing>
      </w:r>
    </w:p>
    <w:p w14:paraId="4E3882E1" w14:textId="77777777" w:rsidR="00B94729" w:rsidRPr="00B94729" w:rsidRDefault="00B94729" w:rsidP="00B94729">
      <w:pPr>
        <w:spacing w:beforeLines="100" w:before="240"/>
        <w:jc w:val="center"/>
        <w:rPr>
          <w:rFonts w:ascii="Times New Roman" w:eastAsiaTheme="minorEastAsia" w:hAnsi="Times New Roman"/>
          <w:b/>
          <w:szCs w:val="20"/>
          <w:lang w:eastAsia="zh-CN"/>
        </w:rPr>
      </w:pPr>
      <w:r w:rsidRPr="00B94729">
        <w:rPr>
          <w:b/>
        </w:rPr>
        <w:t xml:space="preserve">Figure 1: MO-EDT for Control Plane </w:t>
      </w:r>
      <w:proofErr w:type="spellStart"/>
      <w:r w:rsidRPr="00B94729">
        <w:rPr>
          <w:b/>
        </w:rPr>
        <w:t>CIoT</w:t>
      </w:r>
      <w:proofErr w:type="spellEnd"/>
      <w:r w:rsidRPr="00B94729">
        <w:rPr>
          <w:b/>
        </w:rPr>
        <w:t xml:space="preserve"> EPS </w:t>
      </w:r>
      <w:proofErr w:type="spellStart"/>
      <w:r w:rsidRPr="00B94729">
        <w:rPr>
          <w:b/>
        </w:rPr>
        <w:t>Optimisation</w:t>
      </w:r>
      <w:proofErr w:type="spellEnd"/>
    </w:p>
    <w:p w14:paraId="6B7C32D0" w14:textId="6D356A43" w:rsidR="00F02831" w:rsidRDefault="00C666AD" w:rsidP="00486660">
      <w:pPr>
        <w:spacing w:beforeLines="100" w:before="240"/>
        <w:rPr>
          <w:rFonts w:ascii="Times New Roman" w:eastAsiaTheme="minorEastAsia" w:hAnsi="Times New Roman"/>
          <w:szCs w:val="20"/>
          <w:lang w:eastAsia="zh-CN"/>
        </w:rPr>
      </w:pPr>
      <w:r w:rsidRPr="00C666AD">
        <w:rPr>
          <w:rFonts w:ascii="Times New Roman" w:eastAsiaTheme="minorEastAsia" w:hAnsi="Times New Roman"/>
          <w:szCs w:val="20"/>
          <w:lang w:eastAsia="zh-CN"/>
        </w:rPr>
        <w:t xml:space="preserve">It only needs small enhancement to </w:t>
      </w:r>
      <w:r w:rsidR="003C6165">
        <w:rPr>
          <w:rFonts w:ascii="Times New Roman" w:eastAsiaTheme="minorEastAsia" w:hAnsi="Times New Roman"/>
          <w:szCs w:val="20"/>
          <w:lang w:eastAsia="zh-CN"/>
        </w:rPr>
        <w:t>introduce</w:t>
      </w:r>
      <w:r w:rsidRPr="00C666AD">
        <w:rPr>
          <w:rFonts w:ascii="Times New Roman" w:eastAsiaTheme="minorEastAsia" w:hAnsi="Times New Roman"/>
          <w:szCs w:val="20"/>
          <w:lang w:eastAsia="zh-CN"/>
        </w:rPr>
        <w:t xml:space="preserve"> </w:t>
      </w:r>
      <w:r w:rsidR="00E3260F" w:rsidRPr="00E3260F">
        <w:rPr>
          <w:rFonts w:ascii="Times New Roman" w:eastAsiaTheme="minorEastAsia" w:hAnsi="Times New Roman"/>
          <w:szCs w:val="20"/>
          <w:lang w:eastAsia="zh-CN"/>
        </w:rPr>
        <w:t xml:space="preserve">the control plane </w:t>
      </w:r>
      <w:proofErr w:type="spellStart"/>
      <w:r w:rsidR="00E3260F" w:rsidRPr="00E3260F">
        <w:rPr>
          <w:rFonts w:ascii="Times New Roman" w:eastAsiaTheme="minorEastAsia" w:hAnsi="Times New Roman"/>
          <w:szCs w:val="20"/>
          <w:lang w:eastAsia="zh-CN"/>
        </w:rPr>
        <w:t>CIoT</w:t>
      </w:r>
      <w:proofErr w:type="spellEnd"/>
      <w:r w:rsidR="00E3260F" w:rsidRPr="00E3260F">
        <w:rPr>
          <w:rFonts w:ascii="Times New Roman" w:eastAsiaTheme="minorEastAsia" w:hAnsi="Times New Roman"/>
          <w:szCs w:val="20"/>
          <w:lang w:eastAsia="zh-CN"/>
        </w:rPr>
        <w:t xml:space="preserve"> 5GS optimization</w:t>
      </w:r>
      <w:r w:rsidR="00F02831" w:rsidRPr="00F02831">
        <w:rPr>
          <w:rFonts w:ascii="Times New Roman" w:eastAsiaTheme="minorEastAsia" w:hAnsi="Times New Roman"/>
          <w:szCs w:val="20"/>
          <w:lang w:eastAsia="zh-CN"/>
        </w:rPr>
        <w:t xml:space="preserve"> </w:t>
      </w:r>
      <w:r w:rsidRPr="00C666AD">
        <w:rPr>
          <w:rFonts w:ascii="Times New Roman" w:eastAsiaTheme="minorEastAsia" w:hAnsi="Times New Roman"/>
          <w:szCs w:val="20"/>
          <w:lang w:eastAsia="zh-CN"/>
        </w:rPr>
        <w:t>into NR</w:t>
      </w:r>
      <w:r w:rsidR="00E3260F">
        <w:rPr>
          <w:rFonts w:ascii="Times New Roman" w:eastAsiaTheme="minorEastAsia" w:hAnsi="Times New Roman"/>
          <w:szCs w:val="20"/>
          <w:lang w:eastAsia="zh-CN"/>
        </w:rPr>
        <w:t xml:space="preserve">. </w:t>
      </w:r>
      <w:r w:rsidR="00CB024B">
        <w:rPr>
          <w:rFonts w:ascii="Times New Roman" w:eastAsiaTheme="minorEastAsia" w:hAnsi="Times New Roman"/>
          <w:szCs w:val="20"/>
          <w:lang w:eastAsia="zh-CN"/>
        </w:rPr>
        <w:t xml:space="preserve">For example, change the </w:t>
      </w:r>
      <w:proofErr w:type="spellStart"/>
      <w:r w:rsidR="00CB024B">
        <w:rPr>
          <w:rFonts w:ascii="Times New Roman" w:eastAsiaTheme="minorEastAsia" w:hAnsi="Times New Roman"/>
          <w:szCs w:val="20"/>
          <w:lang w:eastAsia="zh-CN"/>
        </w:rPr>
        <w:t>eNB</w:t>
      </w:r>
      <w:proofErr w:type="spellEnd"/>
      <w:r w:rsidR="00CB024B">
        <w:rPr>
          <w:rFonts w:ascii="Times New Roman" w:eastAsiaTheme="minorEastAsia" w:hAnsi="Times New Roman"/>
          <w:szCs w:val="20"/>
          <w:lang w:eastAsia="zh-CN"/>
        </w:rPr>
        <w:t xml:space="preserve"> to </w:t>
      </w:r>
      <w:proofErr w:type="spellStart"/>
      <w:r w:rsidR="00CB024B">
        <w:rPr>
          <w:rFonts w:ascii="Times New Roman" w:eastAsiaTheme="minorEastAsia" w:hAnsi="Times New Roman"/>
          <w:szCs w:val="20"/>
          <w:lang w:eastAsia="zh-CN"/>
        </w:rPr>
        <w:t>gNB</w:t>
      </w:r>
      <w:proofErr w:type="spellEnd"/>
      <w:r w:rsidR="00CB024B">
        <w:rPr>
          <w:rFonts w:ascii="Times New Roman" w:eastAsiaTheme="minorEastAsia" w:hAnsi="Times New Roman"/>
          <w:szCs w:val="20"/>
          <w:lang w:eastAsia="zh-CN"/>
        </w:rPr>
        <w:t xml:space="preserve"> and change the MME to AMF in figure 1.</w:t>
      </w:r>
    </w:p>
    <w:p w14:paraId="66EEEC9B" w14:textId="268D6CB9" w:rsidR="00F02831" w:rsidRDefault="00F02831" w:rsidP="00486660">
      <w:pPr>
        <w:spacing w:beforeLines="100" w:before="240"/>
        <w:rPr>
          <w:rFonts w:ascii="Times New Roman" w:eastAsiaTheme="minorEastAsia" w:hAnsi="Times New Roman"/>
          <w:szCs w:val="20"/>
          <w:lang w:eastAsia="zh-CN"/>
        </w:rPr>
      </w:pPr>
      <w:r w:rsidRPr="00F02831">
        <w:rPr>
          <w:rFonts w:ascii="Times New Roman" w:eastAsiaTheme="minorEastAsia" w:hAnsi="Times New Roman"/>
          <w:szCs w:val="20"/>
          <w:lang w:eastAsia="zh-CN"/>
        </w:rPr>
        <w:t xml:space="preserve">If the UE and NG-RAN node both support EDT, the UE sends an </w:t>
      </w:r>
      <w:proofErr w:type="spellStart"/>
      <w:r w:rsidRPr="00F02831">
        <w:rPr>
          <w:rFonts w:ascii="Times New Roman" w:eastAsiaTheme="minorEastAsia" w:hAnsi="Times New Roman"/>
          <w:szCs w:val="20"/>
          <w:lang w:eastAsia="zh-CN"/>
        </w:rPr>
        <w:t>RRCEarlyDataRequest</w:t>
      </w:r>
      <w:proofErr w:type="spellEnd"/>
      <w:r w:rsidRPr="00F02831">
        <w:rPr>
          <w:rFonts w:ascii="Times New Roman" w:eastAsiaTheme="minorEastAsia" w:hAnsi="Times New Roman"/>
          <w:szCs w:val="20"/>
          <w:lang w:eastAsia="zh-CN"/>
        </w:rPr>
        <w:t xml:space="preserve"> message to the NG-RAN node and includes a NAS control plane service request. </w:t>
      </w:r>
      <w:r w:rsidR="00CB024B">
        <w:rPr>
          <w:rFonts w:ascii="Times New Roman" w:eastAsiaTheme="minorEastAsia" w:hAnsi="Times New Roman"/>
          <w:szCs w:val="20"/>
          <w:lang w:eastAsia="zh-CN"/>
        </w:rPr>
        <w:t xml:space="preserve">By this </w:t>
      </w:r>
      <w:r w:rsidR="00027114">
        <w:rPr>
          <w:rFonts w:ascii="Times New Roman" w:eastAsiaTheme="minorEastAsia" w:hAnsi="Times New Roman"/>
          <w:szCs w:val="20"/>
          <w:lang w:eastAsia="zh-CN"/>
        </w:rPr>
        <w:t>mechanism</w:t>
      </w:r>
      <w:r w:rsidR="008A16F9">
        <w:rPr>
          <w:rFonts w:ascii="Times New Roman" w:eastAsiaTheme="minorEastAsia" w:hAnsi="Times New Roman"/>
          <w:szCs w:val="20"/>
          <w:lang w:eastAsia="zh-CN"/>
        </w:rPr>
        <w:t>,</w:t>
      </w:r>
      <w:r w:rsidR="00CB024B">
        <w:rPr>
          <w:rFonts w:ascii="Times New Roman" w:eastAsiaTheme="minorEastAsia" w:hAnsi="Times New Roman"/>
          <w:szCs w:val="20"/>
          <w:lang w:eastAsia="zh-CN"/>
        </w:rPr>
        <w:t xml:space="preserve"> the </w:t>
      </w:r>
      <w:proofErr w:type="spellStart"/>
      <w:r w:rsidR="00CB024B">
        <w:rPr>
          <w:rFonts w:ascii="Times New Roman" w:eastAsiaTheme="minorEastAsia" w:hAnsi="Times New Roman"/>
          <w:szCs w:val="20"/>
          <w:lang w:eastAsia="zh-CN"/>
        </w:rPr>
        <w:t>dedicatedInfoNAS</w:t>
      </w:r>
      <w:proofErr w:type="spellEnd"/>
      <w:r w:rsidR="00CB024B">
        <w:rPr>
          <w:rFonts w:ascii="Times New Roman" w:eastAsiaTheme="minorEastAsia" w:hAnsi="Times New Roman"/>
          <w:szCs w:val="20"/>
          <w:lang w:eastAsia="zh-CN"/>
        </w:rPr>
        <w:t xml:space="preserve"> container includ</w:t>
      </w:r>
      <w:r w:rsidR="008A16F9">
        <w:rPr>
          <w:rFonts w:ascii="Times New Roman" w:eastAsiaTheme="minorEastAsia" w:hAnsi="Times New Roman"/>
          <w:szCs w:val="20"/>
          <w:lang w:eastAsia="zh-CN"/>
        </w:rPr>
        <w:t>ed</w:t>
      </w:r>
      <w:r w:rsidR="00CB024B">
        <w:rPr>
          <w:rFonts w:ascii="Times New Roman" w:eastAsiaTheme="minorEastAsia" w:hAnsi="Times New Roman"/>
          <w:szCs w:val="20"/>
          <w:lang w:eastAsia="zh-CN"/>
        </w:rPr>
        <w:t xml:space="preserve"> in the </w:t>
      </w:r>
      <w:r w:rsidR="008A16F9">
        <w:rPr>
          <w:rFonts w:ascii="Times New Roman" w:eastAsiaTheme="minorEastAsia" w:hAnsi="Times New Roman"/>
          <w:szCs w:val="20"/>
          <w:lang w:eastAsia="zh-CN"/>
        </w:rPr>
        <w:t xml:space="preserve">NAS </w:t>
      </w:r>
      <w:r w:rsidR="00CB024B">
        <w:rPr>
          <w:rFonts w:ascii="Times New Roman" w:eastAsiaTheme="minorEastAsia" w:hAnsi="Times New Roman"/>
          <w:szCs w:val="20"/>
          <w:lang w:eastAsia="zh-CN"/>
        </w:rPr>
        <w:t xml:space="preserve">service request </w:t>
      </w:r>
      <w:r w:rsidR="008A16F9">
        <w:rPr>
          <w:rFonts w:ascii="Times New Roman" w:eastAsiaTheme="minorEastAsia" w:hAnsi="Times New Roman"/>
          <w:szCs w:val="20"/>
          <w:lang w:eastAsia="zh-CN"/>
        </w:rPr>
        <w:t xml:space="preserve">may </w:t>
      </w:r>
      <w:r w:rsidR="00CB024B">
        <w:rPr>
          <w:rFonts w:ascii="Times New Roman" w:eastAsiaTheme="minorEastAsia" w:hAnsi="Times New Roman"/>
          <w:szCs w:val="20"/>
          <w:lang w:eastAsia="zh-CN"/>
        </w:rPr>
        <w:t xml:space="preserve">contain LPP message </w:t>
      </w:r>
      <w:r w:rsidR="008A16F9">
        <w:rPr>
          <w:rFonts w:ascii="Times New Roman" w:eastAsiaTheme="minorEastAsia" w:hAnsi="Times New Roman"/>
          <w:szCs w:val="20"/>
          <w:lang w:eastAsia="zh-CN"/>
        </w:rPr>
        <w:t xml:space="preserve">and </w:t>
      </w:r>
      <w:r w:rsidR="00CB024B">
        <w:rPr>
          <w:rFonts w:ascii="Times New Roman" w:eastAsiaTheme="minorEastAsia" w:hAnsi="Times New Roman"/>
          <w:szCs w:val="20"/>
          <w:lang w:eastAsia="zh-CN"/>
        </w:rPr>
        <w:t xml:space="preserve">positioning report </w:t>
      </w:r>
      <w:r w:rsidR="008A16F9">
        <w:rPr>
          <w:rFonts w:ascii="Times New Roman" w:eastAsiaTheme="minorEastAsia" w:hAnsi="Times New Roman"/>
          <w:szCs w:val="20"/>
          <w:lang w:eastAsia="zh-CN"/>
        </w:rPr>
        <w:t xml:space="preserve">can be transmitted </w:t>
      </w:r>
      <w:r w:rsidR="00CB024B">
        <w:rPr>
          <w:rFonts w:ascii="Times New Roman" w:eastAsiaTheme="minorEastAsia" w:hAnsi="Times New Roman"/>
          <w:szCs w:val="20"/>
          <w:lang w:eastAsia="zh-CN"/>
        </w:rPr>
        <w:t xml:space="preserve">to </w:t>
      </w:r>
      <w:r w:rsidR="0066546A">
        <w:rPr>
          <w:rFonts w:ascii="Times New Roman" w:eastAsiaTheme="minorEastAsia" w:hAnsi="Times New Roman"/>
          <w:szCs w:val="20"/>
          <w:lang w:eastAsia="zh-CN"/>
        </w:rPr>
        <w:t>AMF</w:t>
      </w:r>
      <w:r w:rsidR="00CB024B">
        <w:rPr>
          <w:rFonts w:ascii="Times New Roman" w:eastAsiaTheme="minorEastAsia" w:hAnsi="Times New Roman"/>
          <w:szCs w:val="20"/>
          <w:lang w:eastAsia="zh-CN"/>
        </w:rPr>
        <w:t>.</w:t>
      </w:r>
      <w:r w:rsidR="00C07463">
        <w:rPr>
          <w:rFonts w:ascii="Times New Roman" w:eastAsiaTheme="minorEastAsia" w:hAnsi="Times New Roman"/>
          <w:szCs w:val="20"/>
          <w:lang w:eastAsia="zh-CN"/>
        </w:rPr>
        <w:t xml:space="preserve"> And NAS service request is an existed procedure already</w:t>
      </w:r>
      <w:r w:rsidR="005C51A4">
        <w:rPr>
          <w:rFonts w:ascii="Times New Roman" w:eastAsiaTheme="minorEastAsia" w:hAnsi="Times New Roman"/>
          <w:szCs w:val="20"/>
          <w:lang w:eastAsia="zh-CN"/>
        </w:rPr>
        <w:t xml:space="preserve"> supported </w:t>
      </w:r>
      <w:r w:rsidR="00E40E69">
        <w:rPr>
          <w:rFonts w:ascii="Times New Roman" w:eastAsiaTheme="minorEastAsia" w:hAnsi="Times New Roman"/>
          <w:szCs w:val="20"/>
          <w:lang w:eastAsia="zh-CN"/>
        </w:rPr>
        <w:t>for</w:t>
      </w:r>
      <w:r w:rsidR="005C51A4">
        <w:rPr>
          <w:rFonts w:ascii="Times New Roman" w:eastAsiaTheme="minorEastAsia" w:hAnsi="Times New Roman"/>
          <w:szCs w:val="20"/>
          <w:lang w:eastAsia="zh-CN"/>
        </w:rPr>
        <w:t xml:space="preserve"> NR.</w:t>
      </w:r>
    </w:p>
    <w:p w14:paraId="6901CF19" w14:textId="16B633D3" w:rsidR="00C666AD" w:rsidRPr="00C666AD" w:rsidRDefault="00AE7340" w:rsidP="00486660">
      <w:pPr>
        <w:spacing w:beforeLines="100" w:before="240"/>
        <w:rPr>
          <w:rFonts w:ascii="Times New Roman" w:eastAsiaTheme="minorEastAsia" w:hAnsi="Times New Roman"/>
          <w:szCs w:val="20"/>
          <w:lang w:eastAsia="zh-CN"/>
        </w:rPr>
      </w:pPr>
      <w:proofErr w:type="gramStart"/>
      <w:r>
        <w:rPr>
          <w:rFonts w:ascii="Times New Roman" w:eastAsiaTheme="minorEastAsia" w:hAnsi="Times New Roman"/>
          <w:szCs w:val="20"/>
          <w:lang w:eastAsia="zh-CN"/>
        </w:rPr>
        <w:t>So</w:t>
      </w:r>
      <w:proofErr w:type="gramEnd"/>
      <w:r w:rsidR="00793FBF">
        <w:rPr>
          <w:rFonts w:ascii="Times New Roman" w:eastAsiaTheme="minorEastAsia" w:hAnsi="Times New Roman"/>
          <w:szCs w:val="20"/>
          <w:lang w:eastAsia="zh-CN"/>
        </w:rPr>
        <w:t xml:space="preserve"> it is also feasible for RAN2 to </w:t>
      </w:r>
      <w:r w:rsidR="00666405">
        <w:rPr>
          <w:rFonts w:ascii="Times New Roman" w:eastAsiaTheme="minorEastAsia" w:hAnsi="Times New Roman"/>
          <w:szCs w:val="20"/>
          <w:lang w:eastAsia="zh-CN"/>
        </w:rPr>
        <w:t>support RRC-IDLE positioning</w:t>
      </w:r>
      <w:r w:rsidR="0023672B">
        <w:rPr>
          <w:rFonts w:ascii="Times New Roman" w:eastAsiaTheme="minorEastAsia" w:hAnsi="Times New Roman"/>
          <w:szCs w:val="20"/>
          <w:lang w:eastAsia="zh-CN"/>
        </w:rPr>
        <w:t xml:space="preserve"> report</w:t>
      </w:r>
      <w:r w:rsidR="00666405">
        <w:rPr>
          <w:rFonts w:ascii="Times New Roman" w:eastAsiaTheme="minorEastAsia" w:hAnsi="Times New Roman"/>
          <w:szCs w:val="20"/>
          <w:lang w:eastAsia="zh-CN"/>
        </w:rPr>
        <w:t>.</w:t>
      </w:r>
    </w:p>
    <w:p w14:paraId="0572D85D" w14:textId="38F128AB" w:rsidR="007501F2" w:rsidRPr="007501F2" w:rsidRDefault="007501F2" w:rsidP="00B3651E">
      <w:pPr>
        <w:spacing w:beforeLines="100" w:before="240"/>
        <w:rPr>
          <w:rFonts w:ascii="Arial" w:eastAsiaTheme="minorEastAsia" w:hAnsi="Arial" w:cs="Arial"/>
          <w:b/>
          <w:szCs w:val="20"/>
          <w:lang w:eastAsia="zh-CN"/>
        </w:rPr>
      </w:pPr>
      <w:r w:rsidRPr="007501F2">
        <w:rPr>
          <w:rFonts w:ascii="Arial" w:eastAsiaTheme="minorEastAsia" w:hAnsi="Arial" w:cs="Arial"/>
          <w:b/>
          <w:szCs w:val="20"/>
          <w:lang w:eastAsia="zh-CN"/>
        </w:rPr>
        <w:t xml:space="preserve">Proposal </w:t>
      </w:r>
      <w:r w:rsidR="0028058D">
        <w:rPr>
          <w:rFonts w:ascii="Arial" w:eastAsiaTheme="minorEastAsia" w:hAnsi="Arial" w:cs="Arial"/>
          <w:b/>
          <w:szCs w:val="20"/>
          <w:lang w:eastAsia="zh-CN"/>
        </w:rPr>
        <w:t>2</w:t>
      </w:r>
      <w:r w:rsidRPr="007501F2">
        <w:rPr>
          <w:rFonts w:ascii="Arial" w:eastAsiaTheme="minorEastAsia" w:hAnsi="Arial" w:cs="Arial"/>
          <w:b/>
          <w:szCs w:val="20"/>
          <w:lang w:eastAsia="zh-CN"/>
        </w:rPr>
        <w:t xml:space="preserve">: </w:t>
      </w:r>
      <w:r w:rsidR="00990177">
        <w:rPr>
          <w:rFonts w:ascii="Arial" w:eastAsiaTheme="minorEastAsia" w:hAnsi="Arial" w:cs="Arial"/>
          <w:b/>
          <w:szCs w:val="20"/>
          <w:lang w:eastAsia="zh-CN"/>
        </w:rPr>
        <w:t>It is feasible for RAN2 to s</w:t>
      </w:r>
      <w:r w:rsidR="00B50A79">
        <w:rPr>
          <w:rFonts w:ascii="Arial" w:eastAsiaTheme="minorEastAsia" w:hAnsi="Arial" w:cs="Arial"/>
          <w:b/>
          <w:szCs w:val="20"/>
          <w:lang w:eastAsia="zh-CN"/>
        </w:rPr>
        <w:t>upport</w:t>
      </w:r>
      <w:r w:rsidR="00EE0782">
        <w:rPr>
          <w:rFonts w:ascii="Arial" w:eastAsiaTheme="minorEastAsia" w:hAnsi="Arial" w:cs="Arial"/>
          <w:b/>
          <w:szCs w:val="20"/>
          <w:lang w:eastAsia="zh-CN"/>
        </w:rPr>
        <w:t xml:space="preserve"> </w:t>
      </w:r>
      <w:r w:rsidRPr="007501F2">
        <w:rPr>
          <w:rFonts w:ascii="Arial" w:eastAsiaTheme="minorEastAsia" w:hAnsi="Arial" w:cs="Arial"/>
          <w:b/>
          <w:szCs w:val="20"/>
          <w:lang w:eastAsia="zh-CN"/>
        </w:rPr>
        <w:t>NR positioning reporting for RRC_IDLE UEs</w:t>
      </w:r>
      <w:r w:rsidR="00B15206">
        <w:rPr>
          <w:rFonts w:ascii="Arial" w:eastAsiaTheme="minorEastAsia" w:hAnsi="Arial" w:cs="Arial"/>
          <w:b/>
          <w:szCs w:val="20"/>
          <w:lang w:eastAsia="zh-CN"/>
        </w:rPr>
        <w:t>.</w:t>
      </w:r>
    </w:p>
    <w:p w14:paraId="21E318F1" w14:textId="33417968" w:rsidR="00C939CE" w:rsidRDefault="00776843" w:rsidP="00C939CE">
      <w:pPr>
        <w:pStyle w:val="30"/>
        <w:numPr>
          <w:ilvl w:val="1"/>
          <w:numId w:val="4"/>
        </w:numPr>
        <w:pBdr>
          <w:top w:val="none" w:sz="0" w:space="0" w:color="auto"/>
        </w:pBdr>
        <w:rPr>
          <w:rFonts w:eastAsiaTheme="minorEastAsia"/>
          <w:sz w:val="32"/>
          <w:szCs w:val="32"/>
        </w:rPr>
      </w:pPr>
      <w:r>
        <w:rPr>
          <w:rFonts w:eastAsiaTheme="minorEastAsia"/>
          <w:sz w:val="32"/>
          <w:szCs w:val="32"/>
        </w:rPr>
        <w:t>I</w:t>
      </w:r>
      <w:r>
        <w:rPr>
          <w:rFonts w:eastAsiaTheme="minorEastAsia" w:hint="eastAsia"/>
          <w:sz w:val="32"/>
          <w:szCs w:val="32"/>
        </w:rPr>
        <w:t>ssue</w:t>
      </w:r>
      <w:r>
        <w:rPr>
          <w:rFonts w:eastAsiaTheme="minorEastAsia"/>
          <w:sz w:val="32"/>
          <w:szCs w:val="32"/>
        </w:rPr>
        <w:t xml:space="preserve"> </w:t>
      </w:r>
      <w:r w:rsidR="00C93391">
        <w:rPr>
          <w:rFonts w:eastAsiaTheme="minorEastAsia" w:hint="eastAsia"/>
          <w:sz w:val="32"/>
          <w:szCs w:val="32"/>
        </w:rPr>
        <w:t>o</w:t>
      </w:r>
      <w:r w:rsidR="00C90AD7">
        <w:rPr>
          <w:rFonts w:eastAsiaTheme="minorEastAsia" w:hint="eastAsia"/>
          <w:sz w:val="32"/>
          <w:szCs w:val="32"/>
        </w:rPr>
        <w:t>f</w:t>
      </w:r>
      <w:r w:rsidR="005B0C96">
        <w:rPr>
          <w:rFonts w:eastAsiaTheme="minorEastAsia"/>
          <w:sz w:val="32"/>
          <w:szCs w:val="32"/>
        </w:rPr>
        <w:t xml:space="preserve"> </w:t>
      </w:r>
      <w:r w:rsidR="00C90AD7">
        <w:rPr>
          <w:rFonts w:eastAsiaTheme="minorEastAsia" w:hint="eastAsia"/>
          <w:sz w:val="32"/>
          <w:szCs w:val="32"/>
        </w:rPr>
        <w:t>SDT</w:t>
      </w:r>
      <w:r>
        <w:rPr>
          <w:rFonts w:eastAsiaTheme="minorEastAsia"/>
          <w:sz w:val="32"/>
          <w:szCs w:val="32"/>
        </w:rPr>
        <w:t xml:space="preserve"> involvement</w:t>
      </w:r>
    </w:p>
    <w:p w14:paraId="20408F06" w14:textId="77777777" w:rsidR="00854CF1" w:rsidRPr="0007643B" w:rsidRDefault="001A1DC9" w:rsidP="009D629E">
      <w:pPr>
        <w:spacing w:beforeLines="100" w:before="240"/>
        <w:rPr>
          <w:rFonts w:ascii="Times New Roman" w:hAnsi="Times New Roman"/>
          <w:szCs w:val="20"/>
          <w:lang w:eastAsia="zh-CN"/>
        </w:rPr>
      </w:pPr>
      <w:r w:rsidRPr="0007643B">
        <w:rPr>
          <w:rFonts w:ascii="Times New Roman" w:eastAsia="宋体" w:hAnsi="Times New Roman"/>
          <w:szCs w:val="20"/>
          <w:lang w:eastAsia="zh-CN"/>
        </w:rPr>
        <w:t xml:space="preserve">In </w:t>
      </w:r>
      <w:r w:rsidRPr="0007643B">
        <w:rPr>
          <w:rFonts w:ascii="Times New Roman" w:hAnsi="Times New Roman"/>
          <w:szCs w:val="20"/>
          <w:lang w:eastAsia="zh-CN"/>
        </w:rPr>
        <w:t>RP-201305[4]</w:t>
      </w:r>
      <w:r w:rsidR="0007643B" w:rsidRPr="0007643B">
        <w:rPr>
          <w:rFonts w:ascii="Times New Roman" w:hAnsi="Times New Roman"/>
          <w:szCs w:val="20"/>
          <w:lang w:eastAsia="zh-CN"/>
        </w:rPr>
        <w:t>,</w:t>
      </w:r>
      <w:r w:rsidR="009D629E">
        <w:rPr>
          <w:rFonts w:ascii="Times New Roman" w:hAnsi="Times New Roman"/>
          <w:szCs w:val="20"/>
          <w:lang w:eastAsia="zh-CN"/>
        </w:rPr>
        <w:t xml:space="preserve"> one of the work item scope of SDT is to support periodic positioning reporting in inactive state.</w:t>
      </w:r>
    </w:p>
    <w:tbl>
      <w:tblPr>
        <w:tblStyle w:val="af3"/>
        <w:tblW w:w="0" w:type="auto"/>
        <w:tblLook w:val="04A0" w:firstRow="1" w:lastRow="0" w:firstColumn="1" w:lastColumn="0" w:noHBand="0" w:noVBand="1"/>
      </w:tblPr>
      <w:tblGrid>
        <w:gridCol w:w="9060"/>
      </w:tblGrid>
      <w:tr w:rsidR="0007643B" w:rsidRPr="0007643B" w14:paraId="023CEBF6" w14:textId="77777777" w:rsidTr="0007643B">
        <w:tc>
          <w:tcPr>
            <w:tcW w:w="9060" w:type="dxa"/>
          </w:tcPr>
          <w:p w14:paraId="67BB98DE" w14:textId="77777777" w:rsidR="0007643B" w:rsidRPr="0007643B" w:rsidRDefault="0007643B" w:rsidP="009D629E">
            <w:pPr>
              <w:rPr>
                <w:rFonts w:ascii="Times New Roman" w:hAnsi="Times New Roman"/>
              </w:rPr>
            </w:pPr>
            <w:r w:rsidRPr="0007643B">
              <w:rPr>
                <w:rFonts w:ascii="Times New Roman" w:hAnsi="Times New Roman"/>
                <w:lang w:eastAsia="zh-CN"/>
              </w:rPr>
              <w:t xml:space="preserve">NR supports RRC_INACTIVE state and UEs with infrequent (periodic and/or non-periodic) data transmission </w:t>
            </w:r>
            <w:r w:rsidRPr="0007643B">
              <w:rPr>
                <w:rFonts w:ascii="Times New Roman" w:hAnsi="Times New Roman"/>
              </w:rPr>
              <w:t xml:space="preserve">are generally maintained by the network in the RRC_INACTIVE state. Until Rel-16, the RRC_INACTIVE state doesn’t support data transmission. Hence, the UE has to resume the connection (i.e. move to RRC_CONNECTED state) for any DL (MT) and UL (MO) data. Connection setup and subsequently release to INACTIVE state happens for each data transmission however small and infrequent the data packets are. This results in unnecessary power consumption and </w:t>
            </w:r>
            <w:proofErr w:type="spellStart"/>
            <w:r w:rsidRPr="0007643B">
              <w:rPr>
                <w:rFonts w:ascii="Times New Roman" w:hAnsi="Times New Roman"/>
              </w:rPr>
              <w:t>signalling</w:t>
            </w:r>
            <w:proofErr w:type="spellEnd"/>
            <w:r w:rsidRPr="0007643B">
              <w:rPr>
                <w:rFonts w:ascii="Times New Roman" w:hAnsi="Times New Roman"/>
              </w:rPr>
              <w:t xml:space="preserve"> overhead. </w:t>
            </w:r>
          </w:p>
          <w:p w14:paraId="22E465A0" w14:textId="77777777" w:rsidR="0007643B" w:rsidRPr="0007643B" w:rsidRDefault="0007643B" w:rsidP="009D629E">
            <w:pPr>
              <w:rPr>
                <w:rFonts w:ascii="Times New Roman" w:hAnsi="Times New Roman"/>
              </w:rPr>
            </w:pPr>
            <w:r w:rsidRPr="0007643B">
              <w:rPr>
                <w:rFonts w:ascii="Times New Roman" w:hAnsi="Times New Roman"/>
              </w:rPr>
              <w:t xml:space="preserve">Specific examples of small and infrequent data traffic include the following use cases: </w:t>
            </w:r>
          </w:p>
          <w:p w14:paraId="2F1B70F6" w14:textId="77777777" w:rsidR="0007643B" w:rsidRPr="0007643B" w:rsidRDefault="0007643B" w:rsidP="009D629E">
            <w:pPr>
              <w:numPr>
                <w:ilvl w:val="0"/>
                <w:numId w:val="24"/>
              </w:numPr>
              <w:overflowPunct w:val="0"/>
              <w:autoSpaceDE w:val="0"/>
              <w:autoSpaceDN w:val="0"/>
              <w:adjustRightInd w:val="0"/>
              <w:spacing w:after="180"/>
              <w:textAlignment w:val="baseline"/>
              <w:rPr>
                <w:rFonts w:ascii="Times New Roman" w:hAnsi="Times New Roman"/>
              </w:rPr>
            </w:pPr>
            <w:r w:rsidRPr="0007643B">
              <w:rPr>
                <w:rFonts w:ascii="Times New Roman" w:hAnsi="Times New Roman"/>
              </w:rPr>
              <w:t xml:space="preserve">Smartphone applications: </w:t>
            </w:r>
          </w:p>
          <w:p w14:paraId="4AC94BEF" w14:textId="77777777" w:rsidR="0007643B" w:rsidRPr="0007643B" w:rsidRDefault="0007643B" w:rsidP="009D629E">
            <w:pPr>
              <w:numPr>
                <w:ilvl w:val="1"/>
                <w:numId w:val="24"/>
              </w:numPr>
              <w:overflowPunct w:val="0"/>
              <w:autoSpaceDE w:val="0"/>
              <w:autoSpaceDN w:val="0"/>
              <w:adjustRightInd w:val="0"/>
              <w:spacing w:after="180"/>
              <w:textAlignment w:val="baseline"/>
              <w:rPr>
                <w:rFonts w:ascii="Times New Roman" w:hAnsi="Times New Roman"/>
              </w:rPr>
            </w:pPr>
            <w:r w:rsidRPr="0007643B">
              <w:rPr>
                <w:rFonts w:ascii="Times New Roman" w:hAnsi="Times New Roman"/>
              </w:rPr>
              <w:t>Traffic from Instant Messaging services (</w:t>
            </w:r>
            <w:proofErr w:type="spellStart"/>
            <w:r w:rsidRPr="0007643B">
              <w:rPr>
                <w:rFonts w:ascii="Times New Roman" w:hAnsi="Times New Roman"/>
              </w:rPr>
              <w:t>whatsapp</w:t>
            </w:r>
            <w:proofErr w:type="spellEnd"/>
            <w:r w:rsidRPr="0007643B">
              <w:rPr>
                <w:rFonts w:ascii="Times New Roman" w:hAnsi="Times New Roman"/>
              </w:rPr>
              <w:t xml:space="preserve">, QQ, </w:t>
            </w:r>
            <w:proofErr w:type="spellStart"/>
            <w:proofErr w:type="gramStart"/>
            <w:r w:rsidRPr="0007643B">
              <w:rPr>
                <w:rFonts w:ascii="Times New Roman" w:hAnsi="Times New Roman"/>
              </w:rPr>
              <w:t>wechat</w:t>
            </w:r>
            <w:proofErr w:type="spellEnd"/>
            <w:r w:rsidRPr="0007643B">
              <w:rPr>
                <w:rFonts w:ascii="Times New Roman" w:hAnsi="Times New Roman"/>
              </w:rPr>
              <w:t xml:space="preserve">  </w:t>
            </w:r>
            <w:proofErr w:type="spellStart"/>
            <w:r w:rsidRPr="0007643B">
              <w:rPr>
                <w:rFonts w:ascii="Times New Roman" w:hAnsi="Times New Roman"/>
              </w:rPr>
              <w:t>etc</w:t>
            </w:r>
            <w:proofErr w:type="spellEnd"/>
            <w:proofErr w:type="gramEnd"/>
            <w:r w:rsidRPr="0007643B">
              <w:rPr>
                <w:rFonts w:ascii="Times New Roman" w:hAnsi="Times New Roman"/>
              </w:rPr>
              <w:t>)</w:t>
            </w:r>
          </w:p>
          <w:p w14:paraId="2772DD01" w14:textId="77777777" w:rsidR="0007643B" w:rsidRPr="0007643B" w:rsidRDefault="0007643B" w:rsidP="009D629E">
            <w:pPr>
              <w:numPr>
                <w:ilvl w:val="1"/>
                <w:numId w:val="24"/>
              </w:numPr>
              <w:overflowPunct w:val="0"/>
              <w:autoSpaceDE w:val="0"/>
              <w:autoSpaceDN w:val="0"/>
              <w:adjustRightInd w:val="0"/>
              <w:spacing w:after="180"/>
              <w:textAlignment w:val="baseline"/>
              <w:rPr>
                <w:rFonts w:ascii="Times New Roman" w:hAnsi="Times New Roman"/>
              </w:rPr>
            </w:pPr>
            <w:r w:rsidRPr="0007643B">
              <w:rPr>
                <w:rFonts w:ascii="Times New Roman" w:hAnsi="Times New Roman"/>
              </w:rPr>
              <w:t>Heart-beat/keep-alive traffic from IM/email clients and other apps</w:t>
            </w:r>
          </w:p>
          <w:p w14:paraId="7C952648" w14:textId="77777777" w:rsidR="0007643B" w:rsidRPr="0007643B" w:rsidRDefault="0007643B" w:rsidP="009D629E">
            <w:pPr>
              <w:numPr>
                <w:ilvl w:val="1"/>
                <w:numId w:val="24"/>
              </w:numPr>
              <w:overflowPunct w:val="0"/>
              <w:autoSpaceDE w:val="0"/>
              <w:autoSpaceDN w:val="0"/>
              <w:adjustRightInd w:val="0"/>
              <w:spacing w:after="180"/>
              <w:textAlignment w:val="baseline"/>
              <w:rPr>
                <w:rFonts w:ascii="Times New Roman" w:hAnsi="Times New Roman"/>
              </w:rPr>
            </w:pPr>
            <w:r w:rsidRPr="0007643B">
              <w:rPr>
                <w:rFonts w:ascii="Times New Roman" w:hAnsi="Times New Roman"/>
              </w:rPr>
              <w:t>Push notifications from various applications</w:t>
            </w:r>
          </w:p>
          <w:p w14:paraId="00EA9DD5" w14:textId="77777777" w:rsidR="0007643B" w:rsidRPr="0007643B" w:rsidRDefault="0007643B" w:rsidP="009D629E">
            <w:pPr>
              <w:numPr>
                <w:ilvl w:val="0"/>
                <w:numId w:val="24"/>
              </w:numPr>
              <w:overflowPunct w:val="0"/>
              <w:autoSpaceDE w:val="0"/>
              <w:autoSpaceDN w:val="0"/>
              <w:adjustRightInd w:val="0"/>
              <w:spacing w:after="180"/>
              <w:textAlignment w:val="baseline"/>
              <w:rPr>
                <w:rFonts w:ascii="Times New Roman" w:hAnsi="Times New Roman"/>
                <w:color w:val="FF0000"/>
              </w:rPr>
            </w:pPr>
            <w:r w:rsidRPr="0007643B">
              <w:rPr>
                <w:rFonts w:ascii="Times New Roman" w:hAnsi="Times New Roman"/>
                <w:color w:val="FF0000"/>
              </w:rPr>
              <w:t>Non-smartphone applications:</w:t>
            </w:r>
          </w:p>
          <w:p w14:paraId="43B5A9A7" w14:textId="77777777" w:rsidR="0007643B" w:rsidRPr="0007643B" w:rsidRDefault="0007643B" w:rsidP="009D629E">
            <w:pPr>
              <w:numPr>
                <w:ilvl w:val="1"/>
                <w:numId w:val="24"/>
              </w:numPr>
              <w:overflowPunct w:val="0"/>
              <w:autoSpaceDE w:val="0"/>
              <w:autoSpaceDN w:val="0"/>
              <w:adjustRightInd w:val="0"/>
              <w:spacing w:after="180"/>
              <w:textAlignment w:val="baseline"/>
              <w:rPr>
                <w:rFonts w:ascii="Times New Roman" w:hAnsi="Times New Roman"/>
                <w:color w:val="FF0000"/>
              </w:rPr>
            </w:pPr>
            <w:r w:rsidRPr="0007643B">
              <w:rPr>
                <w:rFonts w:ascii="Times New Roman" w:hAnsi="Times New Roman"/>
                <w:color w:val="FF0000"/>
              </w:rPr>
              <w:t xml:space="preserve">Traffic from wearables (periodic positioning information </w:t>
            </w:r>
            <w:proofErr w:type="spellStart"/>
            <w:r w:rsidRPr="0007643B">
              <w:rPr>
                <w:rFonts w:ascii="Times New Roman" w:hAnsi="Times New Roman"/>
                <w:color w:val="FF0000"/>
              </w:rPr>
              <w:t>etc</w:t>
            </w:r>
            <w:proofErr w:type="spellEnd"/>
            <w:r w:rsidRPr="0007643B">
              <w:rPr>
                <w:rFonts w:ascii="Times New Roman" w:hAnsi="Times New Roman"/>
                <w:color w:val="FF0000"/>
              </w:rPr>
              <w:t>)</w:t>
            </w:r>
          </w:p>
          <w:p w14:paraId="2B3A4B21" w14:textId="77777777" w:rsidR="0007643B" w:rsidRPr="0007643B" w:rsidRDefault="0007643B" w:rsidP="009D629E">
            <w:pPr>
              <w:numPr>
                <w:ilvl w:val="1"/>
                <w:numId w:val="24"/>
              </w:numPr>
              <w:overflowPunct w:val="0"/>
              <w:autoSpaceDE w:val="0"/>
              <w:autoSpaceDN w:val="0"/>
              <w:adjustRightInd w:val="0"/>
              <w:spacing w:after="180"/>
              <w:textAlignment w:val="baseline"/>
              <w:rPr>
                <w:rFonts w:ascii="Times New Roman" w:hAnsi="Times New Roman"/>
              </w:rPr>
            </w:pPr>
            <w:r w:rsidRPr="0007643B">
              <w:rPr>
                <w:rFonts w:ascii="Times New Roman" w:hAnsi="Times New Roman"/>
              </w:rPr>
              <w:t xml:space="preserve">sensors (Industrial Wireless Sensor Networks transmitting temperature, pressure readings periodically or in an event triggered manner </w:t>
            </w:r>
            <w:proofErr w:type="spellStart"/>
            <w:r w:rsidRPr="0007643B">
              <w:rPr>
                <w:rFonts w:ascii="Times New Roman" w:hAnsi="Times New Roman"/>
              </w:rPr>
              <w:t>etc</w:t>
            </w:r>
            <w:proofErr w:type="spellEnd"/>
            <w:r w:rsidRPr="0007643B">
              <w:rPr>
                <w:rFonts w:ascii="Times New Roman" w:hAnsi="Times New Roman"/>
              </w:rPr>
              <w:t>)</w:t>
            </w:r>
          </w:p>
          <w:p w14:paraId="7660FFA9" w14:textId="77777777" w:rsidR="0007643B" w:rsidRPr="0007643B" w:rsidRDefault="0007643B" w:rsidP="009D629E">
            <w:pPr>
              <w:rPr>
                <w:rFonts w:ascii="Times New Roman" w:eastAsia="宋体" w:hAnsi="Times New Roman"/>
                <w:szCs w:val="20"/>
                <w:lang w:eastAsia="zh-CN"/>
              </w:rPr>
            </w:pPr>
            <w:r w:rsidRPr="0007643B">
              <w:rPr>
                <w:rFonts w:ascii="Times New Roman" w:hAnsi="Times New Roman"/>
              </w:rPr>
              <w:lastRenderedPageBreak/>
              <w:t>smart meters and smart meter networks sending periodic meter readings</w:t>
            </w:r>
          </w:p>
        </w:tc>
      </w:tr>
    </w:tbl>
    <w:p w14:paraId="08D291C1" w14:textId="38B6317B" w:rsidR="00D111DA" w:rsidRDefault="009D629E" w:rsidP="001B57A9">
      <w:pPr>
        <w:spacing w:beforeLines="100" w:before="240"/>
        <w:jc w:val="both"/>
        <w:rPr>
          <w:rFonts w:ascii="Times New Roman" w:eastAsia="宋体" w:hAnsi="Times New Roman"/>
          <w:szCs w:val="20"/>
          <w:lang w:eastAsia="zh-CN"/>
        </w:rPr>
      </w:pPr>
      <w:r>
        <w:rPr>
          <w:rFonts w:ascii="Times New Roman" w:eastAsia="宋体" w:hAnsi="Times New Roman" w:hint="eastAsia"/>
          <w:szCs w:val="20"/>
          <w:lang w:eastAsia="zh-CN"/>
        </w:rPr>
        <w:lastRenderedPageBreak/>
        <w:t>B</w:t>
      </w:r>
      <w:r>
        <w:rPr>
          <w:rFonts w:ascii="Times New Roman" w:eastAsia="宋体" w:hAnsi="Times New Roman"/>
          <w:szCs w:val="20"/>
          <w:lang w:eastAsia="zh-CN"/>
        </w:rPr>
        <w:t xml:space="preserve">ut this is limited </w:t>
      </w:r>
      <w:r w:rsidR="005D7B0C">
        <w:rPr>
          <w:rFonts w:ascii="Times New Roman" w:eastAsia="宋体" w:hAnsi="Times New Roman"/>
          <w:szCs w:val="20"/>
          <w:lang w:eastAsia="zh-CN"/>
        </w:rPr>
        <w:t>to</w:t>
      </w:r>
      <w:r>
        <w:rPr>
          <w:rFonts w:ascii="Times New Roman" w:eastAsia="宋体" w:hAnsi="Times New Roman"/>
          <w:szCs w:val="20"/>
          <w:lang w:eastAsia="zh-CN"/>
        </w:rPr>
        <w:t xml:space="preserve"> user plane</w:t>
      </w:r>
      <w:r w:rsidR="003B244F">
        <w:rPr>
          <w:rFonts w:ascii="Times New Roman" w:eastAsia="宋体" w:hAnsi="Times New Roman"/>
          <w:szCs w:val="20"/>
          <w:lang w:eastAsia="zh-CN"/>
        </w:rPr>
        <w:t xml:space="preserve"> </w:t>
      </w:r>
      <w:r>
        <w:rPr>
          <w:rFonts w:ascii="Times New Roman" w:eastAsia="宋体" w:hAnsi="Times New Roman"/>
          <w:szCs w:val="20"/>
          <w:lang w:eastAsia="zh-CN"/>
        </w:rPr>
        <w:t>without c</w:t>
      </w:r>
      <w:r w:rsidR="003B244F">
        <w:rPr>
          <w:rFonts w:ascii="Times New Roman" w:eastAsia="宋体" w:hAnsi="Times New Roman"/>
          <w:szCs w:val="20"/>
          <w:lang w:eastAsia="zh-CN"/>
        </w:rPr>
        <w:t xml:space="preserve">ontrol </w:t>
      </w:r>
      <w:r>
        <w:rPr>
          <w:rFonts w:ascii="Times New Roman" w:eastAsia="宋体" w:hAnsi="Times New Roman"/>
          <w:szCs w:val="20"/>
          <w:lang w:eastAsia="zh-CN"/>
        </w:rPr>
        <w:t>plane enhancement</w:t>
      </w:r>
      <w:r w:rsidR="00411FF4">
        <w:rPr>
          <w:rFonts w:ascii="Times New Roman" w:eastAsia="宋体" w:hAnsi="Times New Roman"/>
          <w:szCs w:val="20"/>
          <w:lang w:eastAsia="zh-CN"/>
        </w:rPr>
        <w:t>, a</w:t>
      </w:r>
      <w:r>
        <w:rPr>
          <w:rFonts w:ascii="Times New Roman" w:eastAsia="宋体" w:hAnsi="Times New Roman"/>
          <w:szCs w:val="20"/>
          <w:lang w:eastAsia="zh-CN"/>
        </w:rPr>
        <w:t>nd the</w:t>
      </w:r>
      <w:r w:rsidR="00330035">
        <w:rPr>
          <w:rFonts w:ascii="Times New Roman" w:eastAsia="宋体" w:hAnsi="Times New Roman"/>
          <w:szCs w:val="20"/>
          <w:lang w:eastAsia="zh-CN"/>
        </w:rPr>
        <w:t xml:space="preserve"> terminal </w:t>
      </w:r>
      <w:r w:rsidR="00EF6296">
        <w:rPr>
          <w:rFonts w:ascii="Times New Roman" w:eastAsia="宋体" w:hAnsi="Times New Roman"/>
          <w:szCs w:val="20"/>
          <w:lang w:eastAsia="zh-CN"/>
        </w:rPr>
        <w:t xml:space="preserve">point </w:t>
      </w:r>
      <w:r w:rsidR="00330035">
        <w:rPr>
          <w:rFonts w:ascii="Times New Roman" w:eastAsia="宋体" w:hAnsi="Times New Roman"/>
          <w:szCs w:val="20"/>
          <w:lang w:eastAsia="zh-CN"/>
        </w:rPr>
        <w:t>of the</w:t>
      </w:r>
      <w:r>
        <w:rPr>
          <w:rFonts w:ascii="Times New Roman" w:eastAsia="宋体" w:hAnsi="Times New Roman"/>
          <w:szCs w:val="20"/>
          <w:lang w:eastAsia="zh-CN"/>
        </w:rPr>
        <w:t xml:space="preserve"> user plane small data is </w:t>
      </w:r>
      <w:r w:rsidR="00330035">
        <w:rPr>
          <w:rFonts w:ascii="Times New Roman" w:eastAsia="宋体" w:hAnsi="Times New Roman"/>
          <w:szCs w:val="20"/>
          <w:lang w:eastAsia="zh-CN"/>
        </w:rPr>
        <w:t xml:space="preserve">the </w:t>
      </w:r>
      <w:r>
        <w:rPr>
          <w:rFonts w:ascii="Times New Roman" w:eastAsia="宋体" w:hAnsi="Times New Roman"/>
          <w:szCs w:val="20"/>
          <w:lang w:eastAsia="zh-CN"/>
        </w:rPr>
        <w:t xml:space="preserve">UPF. </w:t>
      </w:r>
      <w:r w:rsidR="00194E51">
        <w:rPr>
          <w:rFonts w:ascii="Times New Roman" w:eastAsia="宋体" w:hAnsi="Times New Roman"/>
          <w:szCs w:val="20"/>
          <w:lang w:eastAsia="zh-CN"/>
        </w:rPr>
        <w:t>While for positioning, the</w:t>
      </w:r>
      <w:r w:rsidR="00AA6737">
        <w:rPr>
          <w:rFonts w:ascii="Times New Roman" w:eastAsia="宋体" w:hAnsi="Times New Roman"/>
          <w:szCs w:val="20"/>
          <w:lang w:eastAsia="zh-CN"/>
        </w:rPr>
        <w:t xml:space="preserve"> terminal point of</w:t>
      </w:r>
      <w:r w:rsidR="00194E51">
        <w:rPr>
          <w:rFonts w:ascii="Times New Roman" w:eastAsia="宋体" w:hAnsi="Times New Roman"/>
          <w:szCs w:val="20"/>
          <w:lang w:eastAsia="zh-CN"/>
        </w:rPr>
        <w:t xml:space="preserve"> positioning </w:t>
      </w:r>
      <w:r w:rsidR="00AA6737">
        <w:rPr>
          <w:rFonts w:ascii="Times New Roman" w:eastAsia="宋体" w:hAnsi="Times New Roman"/>
          <w:szCs w:val="20"/>
          <w:lang w:eastAsia="zh-CN"/>
        </w:rPr>
        <w:t xml:space="preserve">data is the AMF or the LMF. </w:t>
      </w:r>
      <w:r w:rsidR="006C60C2">
        <w:rPr>
          <w:rFonts w:ascii="Times New Roman" w:eastAsia="宋体" w:hAnsi="Times New Roman"/>
          <w:szCs w:val="20"/>
          <w:lang w:eastAsia="zh-CN"/>
        </w:rPr>
        <w:t>However, t</w:t>
      </w:r>
      <w:r>
        <w:rPr>
          <w:rFonts w:ascii="Times New Roman" w:eastAsia="宋体" w:hAnsi="Times New Roman"/>
          <w:szCs w:val="20"/>
          <w:lang w:eastAsia="zh-CN"/>
        </w:rPr>
        <w:t>here’s no interface transmission to AMF nor LMF</w:t>
      </w:r>
      <w:r w:rsidR="004A22CB">
        <w:rPr>
          <w:rFonts w:ascii="Times New Roman" w:eastAsia="宋体" w:hAnsi="Times New Roman"/>
          <w:szCs w:val="20"/>
          <w:lang w:eastAsia="zh-CN"/>
        </w:rPr>
        <w:t>,</w:t>
      </w:r>
      <w:r w:rsidR="00600031">
        <w:rPr>
          <w:rFonts w:ascii="Times New Roman" w:eastAsia="宋体" w:hAnsi="Times New Roman"/>
          <w:szCs w:val="20"/>
          <w:lang w:eastAsia="zh-CN"/>
        </w:rPr>
        <w:t xml:space="preserve"> </w:t>
      </w:r>
      <w:r w:rsidR="006C60C2">
        <w:rPr>
          <w:rFonts w:ascii="Times New Roman" w:eastAsia="宋体" w:hAnsi="Times New Roman"/>
          <w:szCs w:val="20"/>
          <w:lang w:eastAsia="zh-CN"/>
        </w:rPr>
        <w:t xml:space="preserve">as </w:t>
      </w:r>
      <w:r w:rsidR="004A22CB">
        <w:rPr>
          <w:rFonts w:ascii="Times New Roman" w:eastAsia="宋体" w:hAnsi="Times New Roman"/>
          <w:szCs w:val="20"/>
          <w:lang w:eastAsia="zh-CN"/>
        </w:rPr>
        <w:t xml:space="preserve">in </w:t>
      </w:r>
      <w:r w:rsidR="006715E9">
        <w:rPr>
          <w:rFonts w:ascii="Times New Roman" w:eastAsia="宋体" w:hAnsi="Times New Roman"/>
          <w:szCs w:val="20"/>
          <w:lang w:eastAsia="zh-CN"/>
        </w:rPr>
        <w:t>Figure2</w:t>
      </w:r>
      <w:r>
        <w:rPr>
          <w:rFonts w:ascii="Times New Roman" w:eastAsia="宋体" w:hAnsi="Times New Roman"/>
          <w:szCs w:val="20"/>
          <w:lang w:eastAsia="zh-CN"/>
        </w:rPr>
        <w:t xml:space="preserve">. </w:t>
      </w:r>
      <w:r w:rsidR="00AA6737">
        <w:rPr>
          <w:rFonts w:ascii="Times New Roman" w:eastAsia="宋体" w:hAnsi="Times New Roman"/>
          <w:szCs w:val="20"/>
          <w:lang w:eastAsia="zh-CN"/>
        </w:rPr>
        <w:t>Therefore</w:t>
      </w:r>
      <w:r w:rsidR="00A10F6F">
        <w:rPr>
          <w:rFonts w:ascii="Times New Roman" w:eastAsia="宋体" w:hAnsi="Times New Roman"/>
          <w:szCs w:val="20"/>
          <w:lang w:eastAsia="zh-CN"/>
        </w:rPr>
        <w:t>,</w:t>
      </w:r>
      <w:r>
        <w:rPr>
          <w:rFonts w:ascii="Times New Roman" w:eastAsia="宋体" w:hAnsi="Times New Roman"/>
          <w:szCs w:val="20"/>
          <w:lang w:eastAsia="zh-CN"/>
        </w:rPr>
        <w:t xml:space="preserve"> this mechanism </w:t>
      </w:r>
      <w:r w:rsidR="001B57A9">
        <w:rPr>
          <w:rFonts w:ascii="Times New Roman" w:eastAsia="宋体" w:hAnsi="Times New Roman"/>
          <w:szCs w:val="20"/>
          <w:lang w:eastAsia="zh-CN"/>
        </w:rPr>
        <w:t xml:space="preserve">cannot </w:t>
      </w:r>
      <w:r>
        <w:rPr>
          <w:rFonts w:ascii="Times New Roman" w:eastAsia="宋体" w:hAnsi="Times New Roman"/>
          <w:szCs w:val="20"/>
          <w:lang w:eastAsia="zh-CN"/>
        </w:rPr>
        <w:t xml:space="preserve">send </w:t>
      </w:r>
      <w:r w:rsidR="001B57A9">
        <w:rPr>
          <w:rFonts w:ascii="Times New Roman" w:eastAsia="宋体" w:hAnsi="Times New Roman"/>
          <w:szCs w:val="20"/>
          <w:lang w:eastAsia="zh-CN"/>
        </w:rPr>
        <w:t>message</w:t>
      </w:r>
      <w:r>
        <w:rPr>
          <w:rFonts w:ascii="Times New Roman" w:eastAsia="宋体" w:hAnsi="Times New Roman"/>
          <w:szCs w:val="20"/>
          <w:lang w:eastAsia="zh-CN"/>
        </w:rPr>
        <w:t xml:space="preserve"> from UE to LMF</w:t>
      </w:r>
      <w:r w:rsidR="001B57A9">
        <w:rPr>
          <w:rFonts w:ascii="Times New Roman" w:eastAsia="宋体" w:hAnsi="Times New Roman"/>
          <w:szCs w:val="20"/>
          <w:lang w:eastAsia="zh-CN"/>
        </w:rPr>
        <w:t xml:space="preserve"> till now</w:t>
      </w:r>
      <w:r>
        <w:rPr>
          <w:rFonts w:ascii="Times New Roman" w:eastAsia="宋体" w:hAnsi="Times New Roman"/>
          <w:szCs w:val="20"/>
          <w:lang w:eastAsia="zh-CN"/>
        </w:rPr>
        <w:t>.</w:t>
      </w:r>
    </w:p>
    <w:p w14:paraId="67DC4366" w14:textId="77777777" w:rsidR="00B1157E" w:rsidRDefault="00B1157E" w:rsidP="00B1157E">
      <w:pPr>
        <w:spacing w:beforeLines="100" w:before="240"/>
        <w:jc w:val="center"/>
      </w:pPr>
      <w:r>
        <w:object w:dxaOrig="10891" w:dyaOrig="8025" w14:anchorId="0FCF0A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05pt;height:217.75pt" o:ole="">
            <v:imagedata r:id="rId9" o:title=""/>
          </v:shape>
          <o:OLEObject Type="Embed" ProgID="Visio.Drawing.15" ShapeID="_x0000_i1025" DrawAspect="Content" ObjectID="_1672156642" r:id="rId10"/>
        </w:object>
      </w:r>
    </w:p>
    <w:p w14:paraId="081298C5" w14:textId="77777777" w:rsidR="00B1157E" w:rsidRDefault="00B1157E" w:rsidP="00B1157E">
      <w:pPr>
        <w:spacing w:beforeLines="100" w:before="240"/>
        <w:jc w:val="center"/>
        <w:rPr>
          <w:rFonts w:ascii="Times New Roman" w:eastAsia="宋体" w:hAnsi="Times New Roman"/>
          <w:szCs w:val="20"/>
          <w:lang w:eastAsia="zh-CN"/>
        </w:rPr>
      </w:pPr>
      <w:r w:rsidRPr="00B94729">
        <w:rPr>
          <w:b/>
        </w:rPr>
        <w:t xml:space="preserve">Figure </w:t>
      </w:r>
      <w:r>
        <w:rPr>
          <w:b/>
        </w:rPr>
        <w:t>2</w:t>
      </w:r>
      <w:r w:rsidRPr="00B94729">
        <w:rPr>
          <w:b/>
        </w:rPr>
        <w:t xml:space="preserve">: </w:t>
      </w:r>
      <w:r>
        <w:rPr>
          <w:b/>
        </w:rPr>
        <w:t xml:space="preserve">NG interface </w:t>
      </w:r>
      <w:r w:rsidR="009D680B">
        <w:rPr>
          <w:b/>
        </w:rPr>
        <w:t>architecture</w:t>
      </w:r>
    </w:p>
    <w:p w14:paraId="4C7B6295" w14:textId="16BA9602" w:rsidR="009D629E" w:rsidRDefault="009D629E" w:rsidP="007914F9">
      <w:pPr>
        <w:spacing w:beforeLines="100" w:before="240"/>
        <w:jc w:val="both"/>
        <w:rPr>
          <w:rFonts w:ascii="Times New Roman" w:eastAsia="宋体" w:hAnsi="Times New Roman"/>
          <w:szCs w:val="20"/>
          <w:lang w:eastAsia="zh-CN"/>
        </w:rPr>
      </w:pPr>
      <w:r w:rsidRPr="00C12269">
        <w:rPr>
          <w:rFonts w:ascii="Arial" w:eastAsia="宋体" w:hAnsi="Arial" w:cs="Arial"/>
          <w:b/>
          <w:szCs w:val="20"/>
        </w:rPr>
        <w:t xml:space="preserve">Observation </w:t>
      </w:r>
      <w:r>
        <w:rPr>
          <w:rFonts w:ascii="Arial" w:eastAsia="宋体" w:hAnsi="Arial" w:cs="Arial"/>
          <w:b/>
          <w:szCs w:val="20"/>
        </w:rPr>
        <w:t>3</w:t>
      </w:r>
      <w:r w:rsidRPr="00C12269">
        <w:rPr>
          <w:rFonts w:ascii="Arial" w:eastAsia="宋体" w:hAnsi="Arial" w:cs="Arial"/>
          <w:b/>
          <w:szCs w:val="20"/>
        </w:rPr>
        <w:t>:</w:t>
      </w:r>
      <w:r w:rsidRPr="005B4EC1">
        <w:rPr>
          <w:rFonts w:ascii="Arial" w:eastAsia="宋体" w:hAnsi="Arial" w:cs="Arial"/>
          <w:b/>
          <w:szCs w:val="20"/>
        </w:rPr>
        <w:t xml:space="preserve"> </w:t>
      </w:r>
      <w:r w:rsidR="00D111DA" w:rsidRPr="00D111DA">
        <w:rPr>
          <w:rFonts w:ascii="Arial" w:eastAsia="宋体" w:hAnsi="Arial" w:cs="Arial"/>
          <w:b/>
          <w:szCs w:val="20"/>
        </w:rPr>
        <w:t xml:space="preserve">Based on the </w:t>
      </w:r>
      <w:r w:rsidR="00F14E68">
        <w:rPr>
          <w:rFonts w:ascii="Arial" w:eastAsia="宋体" w:hAnsi="Arial" w:cs="Arial"/>
          <w:b/>
          <w:szCs w:val="20"/>
        </w:rPr>
        <w:t>current</w:t>
      </w:r>
      <w:r w:rsidR="00D111DA" w:rsidRPr="00D111DA">
        <w:rPr>
          <w:rFonts w:ascii="Arial" w:eastAsia="宋体" w:hAnsi="Arial" w:cs="Arial"/>
          <w:b/>
          <w:szCs w:val="20"/>
        </w:rPr>
        <w:t xml:space="preserve"> SDT architecture, the positioning data cannot be transmitted to AMF or LMF due to lack of interface support</w:t>
      </w:r>
      <w:r w:rsidR="007914F9">
        <w:rPr>
          <w:rFonts w:ascii="Arial" w:eastAsia="宋体" w:hAnsi="Arial" w:cs="Arial"/>
          <w:b/>
          <w:szCs w:val="20"/>
        </w:rPr>
        <w:t>.</w:t>
      </w:r>
    </w:p>
    <w:p w14:paraId="3481BDA1" w14:textId="77777777" w:rsidR="009D629E" w:rsidRPr="001806A0" w:rsidRDefault="009D629E" w:rsidP="0007643B">
      <w:pPr>
        <w:spacing w:beforeLines="100" w:before="240"/>
        <w:rPr>
          <w:rFonts w:ascii="Times New Roman" w:eastAsia="宋体" w:hAnsi="Times New Roman"/>
          <w:szCs w:val="20"/>
          <w:lang w:eastAsia="zh-CN"/>
        </w:rPr>
      </w:pPr>
      <w:r w:rsidRPr="001806A0">
        <w:rPr>
          <w:rFonts w:ascii="Times New Roman" w:eastAsia="宋体" w:hAnsi="Times New Roman"/>
          <w:szCs w:val="20"/>
          <w:lang w:eastAsia="zh-CN"/>
        </w:rPr>
        <w:t>Therefore, to resolve this problem, two methods can be considered</w:t>
      </w:r>
      <w:r w:rsidR="00671816" w:rsidRPr="001806A0">
        <w:rPr>
          <w:rFonts w:ascii="Times New Roman" w:eastAsia="宋体" w:hAnsi="Times New Roman"/>
          <w:szCs w:val="20"/>
          <w:lang w:eastAsia="zh-CN"/>
        </w:rPr>
        <w:t>:</w:t>
      </w:r>
    </w:p>
    <w:p w14:paraId="7054989C" w14:textId="72051B05" w:rsidR="009D629E" w:rsidRPr="001806A0" w:rsidRDefault="00D4455A" w:rsidP="009D629E">
      <w:pPr>
        <w:pStyle w:val="af4"/>
        <w:numPr>
          <w:ilvl w:val="0"/>
          <w:numId w:val="25"/>
        </w:numPr>
        <w:spacing w:beforeLines="100" w:before="240"/>
        <w:ind w:firstLineChars="0"/>
        <w:rPr>
          <w:rFonts w:ascii="Times New Roman" w:hAnsi="Times New Roman"/>
          <w:sz w:val="20"/>
          <w:szCs w:val="20"/>
        </w:rPr>
      </w:pPr>
      <w:r w:rsidRPr="001806A0">
        <w:rPr>
          <w:rFonts w:ascii="Times New Roman" w:hAnsi="Times New Roman"/>
          <w:sz w:val="20"/>
          <w:szCs w:val="20"/>
        </w:rPr>
        <w:t xml:space="preserve">Introduce </w:t>
      </w:r>
      <w:r w:rsidR="006C5685" w:rsidRPr="001806A0">
        <w:rPr>
          <w:rFonts w:ascii="Times New Roman" w:hAnsi="Times New Roman"/>
          <w:sz w:val="20"/>
          <w:szCs w:val="20"/>
        </w:rPr>
        <w:t>n</w:t>
      </w:r>
      <w:r w:rsidR="009D629E" w:rsidRPr="001806A0">
        <w:rPr>
          <w:rFonts w:ascii="Times New Roman" w:hAnsi="Times New Roman"/>
          <w:sz w:val="20"/>
          <w:szCs w:val="20"/>
        </w:rPr>
        <w:t xml:space="preserve">ew </w:t>
      </w:r>
      <w:r w:rsidR="007719D4" w:rsidRPr="001806A0">
        <w:rPr>
          <w:rFonts w:ascii="Times New Roman" w:hAnsi="Times New Roman"/>
          <w:sz w:val="20"/>
          <w:szCs w:val="20"/>
        </w:rPr>
        <w:t>interface between</w:t>
      </w:r>
      <w:r w:rsidR="009D629E" w:rsidRPr="001806A0">
        <w:rPr>
          <w:rFonts w:ascii="Times New Roman" w:hAnsi="Times New Roman"/>
          <w:sz w:val="20"/>
          <w:szCs w:val="20"/>
        </w:rPr>
        <w:t xml:space="preserve"> </w:t>
      </w:r>
      <w:r w:rsidR="006E682A" w:rsidRPr="001806A0">
        <w:rPr>
          <w:rFonts w:ascii="Times New Roman" w:hAnsi="Times New Roman"/>
          <w:sz w:val="20"/>
          <w:szCs w:val="20"/>
        </w:rPr>
        <w:t xml:space="preserve">the </w:t>
      </w:r>
      <w:r w:rsidR="009D629E" w:rsidRPr="001806A0">
        <w:rPr>
          <w:rFonts w:ascii="Times New Roman" w:hAnsi="Times New Roman"/>
          <w:sz w:val="20"/>
          <w:szCs w:val="20"/>
        </w:rPr>
        <w:t xml:space="preserve">UPF and </w:t>
      </w:r>
      <w:r w:rsidR="006E682A" w:rsidRPr="001806A0">
        <w:rPr>
          <w:rFonts w:ascii="Times New Roman" w:hAnsi="Times New Roman"/>
          <w:sz w:val="20"/>
          <w:szCs w:val="20"/>
        </w:rPr>
        <w:t xml:space="preserve">the </w:t>
      </w:r>
      <w:r w:rsidR="00895AC0" w:rsidRPr="001806A0">
        <w:rPr>
          <w:rFonts w:ascii="Times New Roman" w:hAnsi="Times New Roman"/>
          <w:sz w:val="20"/>
          <w:szCs w:val="20"/>
        </w:rPr>
        <w:t xml:space="preserve">AMF or the </w:t>
      </w:r>
      <w:r w:rsidR="009D629E" w:rsidRPr="001806A0">
        <w:rPr>
          <w:rFonts w:ascii="Times New Roman" w:hAnsi="Times New Roman"/>
          <w:sz w:val="20"/>
          <w:szCs w:val="20"/>
        </w:rPr>
        <w:t>LMF.</w:t>
      </w:r>
      <w:r w:rsidR="00F16A32" w:rsidRPr="001806A0">
        <w:rPr>
          <w:rFonts w:ascii="Times New Roman" w:hAnsi="Times New Roman"/>
          <w:sz w:val="20"/>
          <w:szCs w:val="20"/>
        </w:rPr>
        <w:t xml:space="preserve"> This method is based on the current SDT </w:t>
      </w:r>
      <w:r w:rsidR="007719D4" w:rsidRPr="001806A0">
        <w:rPr>
          <w:rFonts w:ascii="Times New Roman" w:hAnsi="Times New Roman"/>
          <w:sz w:val="20"/>
          <w:szCs w:val="20"/>
        </w:rPr>
        <w:t>architecture</w:t>
      </w:r>
      <w:r w:rsidR="00F16A32" w:rsidRPr="001806A0">
        <w:rPr>
          <w:rFonts w:ascii="Times New Roman" w:hAnsi="Times New Roman"/>
          <w:sz w:val="20"/>
          <w:szCs w:val="20"/>
        </w:rPr>
        <w:t>.</w:t>
      </w:r>
    </w:p>
    <w:p w14:paraId="786F91AE" w14:textId="08FA0E8D" w:rsidR="009D629E" w:rsidRPr="001806A0" w:rsidRDefault="006C5685" w:rsidP="009D629E">
      <w:pPr>
        <w:pStyle w:val="af4"/>
        <w:numPr>
          <w:ilvl w:val="0"/>
          <w:numId w:val="25"/>
        </w:numPr>
        <w:spacing w:beforeLines="100" w:before="240"/>
        <w:ind w:firstLineChars="0"/>
        <w:rPr>
          <w:rFonts w:ascii="Times New Roman" w:hAnsi="Times New Roman"/>
          <w:sz w:val="20"/>
          <w:szCs w:val="20"/>
        </w:rPr>
      </w:pPr>
      <w:r w:rsidRPr="001806A0">
        <w:rPr>
          <w:rFonts w:ascii="Times New Roman" w:hAnsi="Times New Roman"/>
          <w:sz w:val="20"/>
          <w:szCs w:val="20"/>
        </w:rPr>
        <w:t>S</w:t>
      </w:r>
      <w:r w:rsidR="009D629E" w:rsidRPr="001806A0">
        <w:rPr>
          <w:rFonts w:ascii="Times New Roman" w:hAnsi="Times New Roman"/>
          <w:sz w:val="20"/>
          <w:szCs w:val="20"/>
        </w:rPr>
        <w:t>upport C-plane transmission.</w:t>
      </w:r>
      <w:r w:rsidR="006E682A" w:rsidRPr="001806A0">
        <w:rPr>
          <w:rFonts w:ascii="Times New Roman" w:hAnsi="Times New Roman"/>
          <w:sz w:val="20"/>
          <w:szCs w:val="20"/>
        </w:rPr>
        <w:t xml:space="preserve"> We think reusing </w:t>
      </w:r>
      <w:r w:rsidR="006E682A" w:rsidRPr="001806A0">
        <w:rPr>
          <w:rFonts w:ascii="Times New Roman" w:eastAsiaTheme="minorEastAsia" w:hAnsi="Times New Roman"/>
          <w:sz w:val="20"/>
          <w:szCs w:val="20"/>
        </w:rPr>
        <w:t xml:space="preserve">C-Plane </w:t>
      </w:r>
      <w:proofErr w:type="spellStart"/>
      <w:r w:rsidR="006E682A" w:rsidRPr="001806A0">
        <w:rPr>
          <w:rFonts w:ascii="Times New Roman" w:eastAsiaTheme="minorEastAsia" w:hAnsi="Times New Roman"/>
          <w:sz w:val="20"/>
          <w:szCs w:val="20"/>
        </w:rPr>
        <w:t>CIoT</w:t>
      </w:r>
      <w:proofErr w:type="spellEnd"/>
      <w:r w:rsidR="006E682A" w:rsidRPr="001806A0">
        <w:rPr>
          <w:rFonts w:ascii="Times New Roman" w:eastAsiaTheme="minorEastAsia" w:hAnsi="Times New Roman"/>
          <w:sz w:val="20"/>
          <w:szCs w:val="20"/>
        </w:rPr>
        <w:t xml:space="preserve"> procedure of LTE is much eas</w:t>
      </w:r>
      <w:r w:rsidR="00FD7C49" w:rsidRPr="001806A0">
        <w:rPr>
          <w:rFonts w:ascii="Times New Roman" w:eastAsiaTheme="minorEastAsia" w:hAnsi="Times New Roman"/>
          <w:sz w:val="20"/>
          <w:szCs w:val="20"/>
        </w:rPr>
        <w:t>y</w:t>
      </w:r>
      <w:r w:rsidR="006E682A" w:rsidRPr="001806A0">
        <w:rPr>
          <w:rFonts w:ascii="Times New Roman" w:eastAsiaTheme="minorEastAsia" w:hAnsi="Times New Roman"/>
          <w:sz w:val="20"/>
          <w:szCs w:val="20"/>
        </w:rPr>
        <w:t xml:space="preserve"> for implementation and has </w:t>
      </w:r>
      <w:r w:rsidR="00F92593" w:rsidRPr="001806A0">
        <w:rPr>
          <w:rFonts w:ascii="Times New Roman" w:eastAsiaTheme="minorEastAsia" w:hAnsi="Times New Roman"/>
          <w:sz w:val="20"/>
          <w:szCs w:val="20"/>
        </w:rPr>
        <w:t>small</w:t>
      </w:r>
      <w:r w:rsidR="006E682A" w:rsidRPr="001806A0">
        <w:rPr>
          <w:rFonts w:ascii="Times New Roman" w:eastAsiaTheme="minorEastAsia" w:hAnsi="Times New Roman"/>
          <w:sz w:val="20"/>
          <w:szCs w:val="20"/>
        </w:rPr>
        <w:t xml:space="preserve"> specification impact</w:t>
      </w:r>
      <w:r w:rsidR="008762C7" w:rsidRPr="001806A0">
        <w:rPr>
          <w:rFonts w:ascii="Times New Roman" w:eastAsiaTheme="minorEastAsia" w:hAnsi="Times New Roman"/>
          <w:sz w:val="20"/>
          <w:szCs w:val="20"/>
        </w:rPr>
        <w:t>.</w:t>
      </w:r>
    </w:p>
    <w:p w14:paraId="5E0C1F30" w14:textId="6F74F87D" w:rsidR="00B527BF" w:rsidRPr="001B5F50" w:rsidRDefault="00B527BF" w:rsidP="001B5F50">
      <w:pPr>
        <w:spacing w:beforeLines="100" w:before="240"/>
        <w:rPr>
          <w:rFonts w:ascii="Arial" w:eastAsiaTheme="minorEastAsia" w:hAnsi="Arial" w:cs="Arial"/>
          <w:b/>
          <w:szCs w:val="20"/>
          <w:lang w:eastAsia="zh-CN"/>
        </w:rPr>
      </w:pPr>
      <w:r w:rsidRPr="001B5F50">
        <w:rPr>
          <w:rFonts w:ascii="Arial" w:eastAsiaTheme="minorEastAsia" w:hAnsi="Arial" w:cs="Arial"/>
          <w:b/>
          <w:szCs w:val="20"/>
          <w:lang w:eastAsia="zh-CN"/>
        </w:rPr>
        <w:t xml:space="preserve">Proposal </w:t>
      </w:r>
      <w:r w:rsidRPr="001B5F50">
        <w:rPr>
          <w:rFonts w:ascii="Arial" w:eastAsiaTheme="minorEastAsia" w:hAnsi="Arial" w:cs="Arial"/>
          <w:b/>
          <w:szCs w:val="20"/>
        </w:rPr>
        <w:t>2</w:t>
      </w:r>
      <w:r w:rsidRPr="001B5F50">
        <w:rPr>
          <w:rFonts w:ascii="Arial" w:eastAsiaTheme="minorEastAsia" w:hAnsi="Arial" w:cs="Arial"/>
          <w:b/>
          <w:szCs w:val="20"/>
          <w:lang w:eastAsia="zh-CN"/>
        </w:rPr>
        <w:t xml:space="preserve">: </w:t>
      </w:r>
      <w:r w:rsidR="00B70E39">
        <w:rPr>
          <w:rFonts w:ascii="Arial" w:eastAsiaTheme="minorEastAsia" w:hAnsi="Arial" w:cs="Arial"/>
          <w:b/>
          <w:szCs w:val="20"/>
        </w:rPr>
        <w:t>New interface between</w:t>
      </w:r>
      <w:r w:rsidR="00024114">
        <w:rPr>
          <w:rFonts w:ascii="Arial" w:eastAsiaTheme="minorEastAsia" w:hAnsi="Arial" w:cs="Arial"/>
          <w:b/>
          <w:szCs w:val="20"/>
        </w:rPr>
        <w:t xml:space="preserve"> the UPF and the AMF or the LMF should be introduced for SDT-based positioning report in </w:t>
      </w:r>
      <w:r w:rsidR="00AA7868">
        <w:rPr>
          <w:rFonts w:ascii="Arial" w:eastAsiaTheme="minorEastAsia" w:hAnsi="Arial" w:cs="Arial"/>
          <w:b/>
          <w:szCs w:val="20"/>
          <w:lang w:eastAsia="zh-CN"/>
        </w:rPr>
        <w:t>RRC_INACTIVE</w:t>
      </w:r>
      <w:bookmarkStart w:id="8" w:name="_GoBack"/>
      <w:bookmarkEnd w:id="8"/>
      <w:r w:rsidR="00024114">
        <w:rPr>
          <w:rFonts w:ascii="Arial" w:eastAsiaTheme="minorEastAsia" w:hAnsi="Arial" w:cs="Arial"/>
          <w:b/>
          <w:szCs w:val="20"/>
        </w:rPr>
        <w:t xml:space="preserve"> state.</w:t>
      </w:r>
    </w:p>
    <w:p w14:paraId="12156E59" w14:textId="37D835CC" w:rsidR="00C90AD7" w:rsidRDefault="00AF7B10" w:rsidP="00C90AD7">
      <w:pPr>
        <w:pStyle w:val="30"/>
        <w:numPr>
          <w:ilvl w:val="1"/>
          <w:numId w:val="4"/>
        </w:numPr>
        <w:pBdr>
          <w:top w:val="none" w:sz="0" w:space="0" w:color="auto"/>
        </w:pBdr>
        <w:rPr>
          <w:rFonts w:eastAsiaTheme="minorEastAsia"/>
          <w:sz w:val="32"/>
          <w:szCs w:val="32"/>
        </w:rPr>
      </w:pPr>
      <w:r>
        <w:rPr>
          <w:rFonts w:eastAsiaTheme="minorEastAsia"/>
          <w:sz w:val="32"/>
          <w:szCs w:val="32"/>
        </w:rPr>
        <w:t xml:space="preserve">Support of </w:t>
      </w:r>
      <w:r w:rsidR="00FD4495">
        <w:rPr>
          <w:rFonts w:eastAsiaTheme="minorEastAsia"/>
          <w:sz w:val="32"/>
          <w:szCs w:val="32"/>
        </w:rPr>
        <w:t>UL and DL+UL</w:t>
      </w:r>
      <w:r w:rsidR="00803637">
        <w:rPr>
          <w:rFonts w:eastAsiaTheme="minorEastAsia"/>
          <w:sz w:val="32"/>
          <w:szCs w:val="32"/>
        </w:rPr>
        <w:t xml:space="preserve"> positioning</w:t>
      </w:r>
      <w:r w:rsidR="00FD4495">
        <w:rPr>
          <w:rFonts w:eastAsiaTheme="minorEastAsia"/>
          <w:sz w:val="32"/>
          <w:szCs w:val="32"/>
        </w:rPr>
        <w:t xml:space="preserve"> method</w:t>
      </w:r>
    </w:p>
    <w:p w14:paraId="6EB8B656" w14:textId="04A15B99" w:rsidR="001246BC" w:rsidRPr="001246BC" w:rsidRDefault="001246BC" w:rsidP="00E23323">
      <w:pPr>
        <w:spacing w:beforeLines="100" w:before="240" w:afterLines="100" w:after="240"/>
        <w:jc w:val="both"/>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For support of </w:t>
      </w:r>
      <w:r w:rsidR="0024235A">
        <w:rPr>
          <w:rFonts w:ascii="Times New Roman" w:eastAsiaTheme="minorEastAsia" w:hAnsi="Times New Roman"/>
          <w:szCs w:val="20"/>
          <w:lang w:val="en-GB" w:eastAsia="zh-CN"/>
        </w:rPr>
        <w:t xml:space="preserve">UL and DL+UL positioning </w:t>
      </w:r>
      <w:r w:rsidR="00260C5B">
        <w:rPr>
          <w:rFonts w:ascii="Times New Roman" w:eastAsiaTheme="minorEastAsia" w:hAnsi="Times New Roman"/>
          <w:szCs w:val="20"/>
          <w:lang w:val="en-GB" w:eastAsia="zh-CN"/>
        </w:rPr>
        <w:t>methods,</w:t>
      </w:r>
      <w:r>
        <w:rPr>
          <w:rFonts w:ascii="Times New Roman" w:eastAsiaTheme="minorEastAsia" w:hAnsi="Times New Roman"/>
          <w:szCs w:val="20"/>
          <w:lang w:val="en-GB" w:eastAsia="zh-CN"/>
        </w:rPr>
        <w:t xml:space="preserve"> it was discussed in RAN1 103e</w:t>
      </w:r>
      <w:r w:rsidR="00371DF4">
        <w:rPr>
          <w:rFonts w:ascii="Times New Roman" w:eastAsiaTheme="minorEastAsia" w:hAnsi="Times New Roman"/>
          <w:szCs w:val="20"/>
          <w:lang w:val="en-GB" w:eastAsia="zh-CN"/>
        </w:rPr>
        <w:t xml:space="preserve"> and related agreement</w:t>
      </w:r>
      <w:r w:rsidR="0024235A">
        <w:rPr>
          <w:rFonts w:ascii="Times New Roman" w:eastAsiaTheme="minorEastAsia" w:hAnsi="Times New Roman"/>
          <w:szCs w:val="20"/>
          <w:lang w:val="en-GB" w:eastAsia="zh-CN"/>
        </w:rPr>
        <w:t>s</w:t>
      </w:r>
      <w:r w:rsidR="00371DF4">
        <w:rPr>
          <w:rFonts w:ascii="Times New Roman" w:eastAsiaTheme="minorEastAsia" w:hAnsi="Times New Roman"/>
          <w:szCs w:val="20"/>
          <w:lang w:val="en-GB" w:eastAsia="zh-CN"/>
        </w:rPr>
        <w:t xml:space="preserve"> w</w:t>
      </w:r>
      <w:r w:rsidR="0024235A">
        <w:rPr>
          <w:rFonts w:ascii="Times New Roman" w:eastAsiaTheme="minorEastAsia" w:hAnsi="Times New Roman"/>
          <w:szCs w:val="20"/>
          <w:lang w:val="en-GB" w:eastAsia="zh-CN"/>
        </w:rPr>
        <w:t>ere</w:t>
      </w:r>
      <w:r w:rsidR="00371DF4">
        <w:rPr>
          <w:rFonts w:ascii="Times New Roman" w:eastAsiaTheme="minorEastAsia" w:hAnsi="Times New Roman"/>
          <w:szCs w:val="20"/>
          <w:lang w:val="en-GB" w:eastAsia="zh-CN"/>
        </w:rPr>
        <w:t xml:space="preserve"> achieved as follows</w:t>
      </w:r>
      <w:r w:rsidR="00371DF4">
        <w:rPr>
          <w:rFonts w:ascii="Times New Roman" w:eastAsiaTheme="minorEastAsia" w:hAnsi="Times New Roman" w:hint="eastAsia"/>
          <w:szCs w:val="20"/>
          <w:lang w:val="en-GB" w:eastAsia="zh-CN"/>
        </w:rPr>
        <w:t>.</w:t>
      </w:r>
    </w:p>
    <w:tbl>
      <w:tblPr>
        <w:tblStyle w:val="af3"/>
        <w:tblW w:w="0" w:type="auto"/>
        <w:tblLook w:val="04A0" w:firstRow="1" w:lastRow="0" w:firstColumn="1" w:lastColumn="0" w:noHBand="0" w:noVBand="1"/>
      </w:tblPr>
      <w:tblGrid>
        <w:gridCol w:w="9060"/>
      </w:tblGrid>
      <w:tr w:rsidR="00127E96" w:rsidRPr="000B228D" w14:paraId="79EAEE1E" w14:textId="77777777" w:rsidTr="00127E96">
        <w:tc>
          <w:tcPr>
            <w:tcW w:w="9060" w:type="dxa"/>
          </w:tcPr>
          <w:p w14:paraId="6B0B76D2" w14:textId="77777777" w:rsidR="00127E96" w:rsidRPr="000B228D" w:rsidRDefault="00127E96" w:rsidP="00E23323">
            <w:pPr>
              <w:spacing w:beforeLines="20" w:before="48"/>
              <w:rPr>
                <w:rFonts w:ascii="Times New Roman" w:hAnsi="Times New Roman"/>
                <w:lang w:eastAsia="x-none"/>
              </w:rPr>
            </w:pPr>
            <w:r w:rsidRPr="000B228D">
              <w:rPr>
                <w:rFonts w:ascii="Times New Roman" w:hAnsi="Times New Roman"/>
                <w:highlight w:val="green"/>
                <w:lang w:eastAsia="x-none"/>
              </w:rPr>
              <w:t>Agreement:</w:t>
            </w:r>
          </w:p>
          <w:p w14:paraId="31DA51C6" w14:textId="77777777" w:rsidR="00127E96" w:rsidRPr="000B228D" w:rsidRDefault="00127E96" w:rsidP="000B228D">
            <w:pPr>
              <w:numPr>
                <w:ilvl w:val="0"/>
                <w:numId w:val="26"/>
              </w:numPr>
              <w:spacing w:before="100"/>
              <w:jc w:val="both"/>
              <w:rPr>
                <w:rFonts w:ascii="Times New Roman" w:hAnsi="Times New Roman"/>
              </w:rPr>
            </w:pPr>
            <w:r w:rsidRPr="000B228D">
              <w:rPr>
                <w:rFonts w:ascii="Times New Roman" w:hAnsi="Times New Roman"/>
              </w:rPr>
              <w:t>NR positioning for UEs in RRC_INACTIVE state is recommended for normative work, including</w:t>
            </w:r>
          </w:p>
          <w:p w14:paraId="1F7FD998" w14:textId="77777777" w:rsidR="00127E96" w:rsidRPr="000B228D" w:rsidRDefault="00127E96" w:rsidP="000B228D">
            <w:pPr>
              <w:numPr>
                <w:ilvl w:val="1"/>
                <w:numId w:val="26"/>
              </w:numPr>
              <w:spacing w:before="100"/>
              <w:jc w:val="both"/>
              <w:rPr>
                <w:rFonts w:ascii="Times New Roman" w:hAnsi="Times New Roman"/>
                <w:color w:val="FF0000"/>
              </w:rPr>
            </w:pPr>
            <w:r w:rsidRPr="000B228D">
              <w:rPr>
                <w:rFonts w:ascii="Times New Roman" w:hAnsi="Times New Roman"/>
                <w:color w:val="FF0000"/>
              </w:rPr>
              <w:t xml:space="preserve">DL, UL and DL+UL positioning methods </w:t>
            </w:r>
          </w:p>
          <w:p w14:paraId="06CB6CB2" w14:textId="77777777" w:rsidR="00127E96" w:rsidRPr="000B228D" w:rsidRDefault="00127E96" w:rsidP="000B228D">
            <w:pPr>
              <w:numPr>
                <w:ilvl w:val="1"/>
                <w:numId w:val="26"/>
              </w:numPr>
              <w:spacing w:before="100"/>
              <w:jc w:val="both"/>
              <w:rPr>
                <w:rFonts w:ascii="Times New Roman" w:hAnsi="Times New Roman"/>
              </w:rPr>
            </w:pPr>
            <w:r w:rsidRPr="000B228D">
              <w:rPr>
                <w:rFonts w:ascii="Times New Roman" w:hAnsi="Times New Roman"/>
              </w:rPr>
              <w:t>UE-based and UE-assisted positioning solutions</w:t>
            </w:r>
          </w:p>
          <w:p w14:paraId="45159F49" w14:textId="77777777" w:rsidR="00127E96" w:rsidRPr="000B228D" w:rsidRDefault="00127E96" w:rsidP="000B228D">
            <w:pPr>
              <w:numPr>
                <w:ilvl w:val="1"/>
                <w:numId w:val="26"/>
              </w:numPr>
              <w:spacing w:before="100"/>
              <w:jc w:val="both"/>
              <w:rPr>
                <w:rFonts w:ascii="Times New Roman" w:eastAsia="Batang" w:hAnsi="Times New Roman"/>
              </w:rPr>
            </w:pPr>
            <w:r w:rsidRPr="008345A8">
              <w:rPr>
                <w:rFonts w:ascii="Times New Roman" w:hAnsi="Times New Roman"/>
              </w:rPr>
              <w:t xml:space="preserve">Support of UE positioning measurements for UEs in </w:t>
            </w:r>
            <w:proofErr w:type="spellStart"/>
            <w:r w:rsidRPr="008345A8">
              <w:rPr>
                <w:rFonts w:ascii="Times New Roman" w:hAnsi="Times New Roman"/>
              </w:rPr>
              <w:t>RRC_inactive</w:t>
            </w:r>
            <w:proofErr w:type="spellEnd"/>
            <w:r w:rsidRPr="008345A8">
              <w:rPr>
                <w:rFonts w:ascii="Times New Roman" w:hAnsi="Times New Roman"/>
              </w:rPr>
              <w:t xml:space="preserve"> state</w:t>
            </w:r>
          </w:p>
          <w:p w14:paraId="698C9D51" w14:textId="77777777" w:rsidR="00127E96" w:rsidRPr="000B228D" w:rsidRDefault="00127E96" w:rsidP="000B228D">
            <w:pPr>
              <w:numPr>
                <w:ilvl w:val="2"/>
                <w:numId w:val="26"/>
              </w:numPr>
              <w:spacing w:before="100"/>
              <w:jc w:val="both"/>
              <w:rPr>
                <w:rFonts w:ascii="Times New Roman" w:hAnsi="Times New Roman"/>
              </w:rPr>
            </w:pPr>
            <w:r w:rsidRPr="000B228D">
              <w:rPr>
                <w:rFonts w:ascii="Times New Roman" w:hAnsi="Times New Roman"/>
              </w:rPr>
              <w:t>Options that can be considered include DL-PRS or DL-PRS and SSB</w:t>
            </w:r>
          </w:p>
          <w:p w14:paraId="527C188C" w14:textId="77777777" w:rsidR="00127E96" w:rsidRPr="000B228D" w:rsidRDefault="00127E96" w:rsidP="000B228D">
            <w:pPr>
              <w:numPr>
                <w:ilvl w:val="1"/>
                <w:numId w:val="26"/>
              </w:numPr>
              <w:spacing w:before="100"/>
              <w:jc w:val="both"/>
              <w:rPr>
                <w:rFonts w:ascii="Times New Roman" w:hAnsi="Times New Roman"/>
                <w:color w:val="FF0000"/>
              </w:rPr>
            </w:pPr>
            <w:r w:rsidRPr="000B228D">
              <w:rPr>
                <w:rFonts w:ascii="Times New Roman" w:hAnsi="Times New Roman"/>
                <w:color w:val="FF0000"/>
              </w:rPr>
              <w:t xml:space="preserve">Support of </w:t>
            </w:r>
            <w:proofErr w:type="spellStart"/>
            <w:r w:rsidRPr="000B228D">
              <w:rPr>
                <w:rFonts w:ascii="Times New Roman" w:hAnsi="Times New Roman"/>
                <w:color w:val="FF0000"/>
              </w:rPr>
              <w:t>gNB</w:t>
            </w:r>
            <w:proofErr w:type="spellEnd"/>
            <w:r w:rsidRPr="000B228D">
              <w:rPr>
                <w:rFonts w:ascii="Times New Roman" w:hAnsi="Times New Roman"/>
                <w:color w:val="FF0000"/>
              </w:rPr>
              <w:t xml:space="preserve"> positioning measurements for UEs in </w:t>
            </w:r>
            <w:proofErr w:type="spellStart"/>
            <w:r w:rsidRPr="000B228D">
              <w:rPr>
                <w:rFonts w:ascii="Times New Roman" w:hAnsi="Times New Roman"/>
                <w:color w:val="FF0000"/>
              </w:rPr>
              <w:t>RRC_inactive</w:t>
            </w:r>
            <w:proofErr w:type="spellEnd"/>
            <w:r w:rsidRPr="000B228D">
              <w:rPr>
                <w:rFonts w:ascii="Times New Roman" w:hAnsi="Times New Roman"/>
                <w:color w:val="FF0000"/>
              </w:rPr>
              <w:t xml:space="preserve"> state</w:t>
            </w:r>
          </w:p>
          <w:p w14:paraId="7DC690D1" w14:textId="77777777" w:rsidR="00127E96" w:rsidRPr="000B228D" w:rsidRDefault="00127E96" w:rsidP="000B228D">
            <w:pPr>
              <w:numPr>
                <w:ilvl w:val="0"/>
                <w:numId w:val="26"/>
              </w:numPr>
              <w:spacing w:before="100"/>
              <w:jc w:val="both"/>
              <w:rPr>
                <w:rFonts w:ascii="Times New Roman" w:hAnsi="Times New Roman"/>
              </w:rPr>
            </w:pPr>
            <w:r w:rsidRPr="000B228D">
              <w:rPr>
                <w:rFonts w:ascii="Times New Roman" w:hAnsi="Times New Roman"/>
              </w:rPr>
              <w:t>The details of how to enable the UE positioning in RRC_ INACTIVE state can be further discussed during normative work. These details may include, but are not limited to the following aspects:</w:t>
            </w:r>
          </w:p>
          <w:p w14:paraId="45AE9996" w14:textId="77777777" w:rsidR="00127E96" w:rsidRPr="000B228D" w:rsidRDefault="00127E96" w:rsidP="000B228D">
            <w:pPr>
              <w:numPr>
                <w:ilvl w:val="1"/>
                <w:numId w:val="26"/>
              </w:numPr>
              <w:spacing w:before="100"/>
              <w:jc w:val="both"/>
              <w:rPr>
                <w:rFonts w:ascii="Times New Roman" w:hAnsi="Times New Roman"/>
                <w:color w:val="FF0000"/>
              </w:rPr>
            </w:pPr>
            <w:r w:rsidRPr="000B228D">
              <w:rPr>
                <w:rFonts w:ascii="Times New Roman" w:hAnsi="Times New Roman"/>
                <w:color w:val="FF0000"/>
              </w:rPr>
              <w:t>UL reference signals (e.g., SRS for positioning, PRACH preambles) for UL measurements</w:t>
            </w:r>
          </w:p>
          <w:p w14:paraId="5646EC7A" w14:textId="77777777" w:rsidR="00127E96" w:rsidRPr="000B228D" w:rsidRDefault="00127E96" w:rsidP="000B228D">
            <w:pPr>
              <w:numPr>
                <w:ilvl w:val="1"/>
                <w:numId w:val="26"/>
              </w:numPr>
              <w:spacing w:before="100"/>
              <w:jc w:val="both"/>
              <w:rPr>
                <w:rFonts w:ascii="Times New Roman" w:hAnsi="Times New Roman"/>
              </w:rPr>
            </w:pPr>
            <w:proofErr w:type="spellStart"/>
            <w:r w:rsidRPr="000B228D">
              <w:rPr>
                <w:rFonts w:ascii="Times New Roman" w:hAnsi="Times New Roman"/>
              </w:rPr>
              <w:lastRenderedPageBreak/>
              <w:t>Signalling</w:t>
            </w:r>
            <w:proofErr w:type="spellEnd"/>
            <w:r w:rsidRPr="000B228D">
              <w:rPr>
                <w:rFonts w:ascii="Times New Roman" w:hAnsi="Times New Roman"/>
              </w:rPr>
              <w:t xml:space="preserve"> and procedures for support the assistance data delivery, DL-PRS configuration, UL reference signals for positioning resource configuration, measurement reporting), which may be developed based on the enhancements of existing </w:t>
            </w:r>
            <w:proofErr w:type="spellStart"/>
            <w:r w:rsidRPr="000B228D">
              <w:rPr>
                <w:rFonts w:ascii="Times New Roman" w:hAnsi="Times New Roman"/>
              </w:rPr>
              <w:t>signalling</w:t>
            </w:r>
            <w:proofErr w:type="spellEnd"/>
            <w:r w:rsidRPr="000B228D">
              <w:rPr>
                <w:rFonts w:ascii="Times New Roman" w:hAnsi="Times New Roman"/>
              </w:rPr>
              <w:t xml:space="preserve"> and procedures (e.g., existing 2-step and/or 4-step PRACH procedures, paging procedure, small data transmission). </w:t>
            </w:r>
          </w:p>
        </w:tc>
      </w:tr>
    </w:tbl>
    <w:p w14:paraId="78057408" w14:textId="69378340" w:rsidR="0078280C" w:rsidRDefault="00860A37" w:rsidP="00E650D6">
      <w:pPr>
        <w:spacing w:beforeLines="100" w:before="240"/>
        <w:jc w:val="both"/>
        <w:rPr>
          <w:rFonts w:ascii="Times New Roman" w:eastAsiaTheme="minorEastAsia" w:hAnsi="Times New Roman"/>
          <w:lang w:eastAsia="zh-CN"/>
        </w:rPr>
      </w:pPr>
      <w:r>
        <w:rPr>
          <w:rFonts w:ascii="Times New Roman" w:eastAsiaTheme="minorEastAsia" w:hAnsi="Times New Roman"/>
          <w:lang w:eastAsia="zh-CN"/>
        </w:rPr>
        <w:lastRenderedPageBreak/>
        <w:t xml:space="preserve">It can be seen that </w:t>
      </w:r>
      <w:r w:rsidR="0050359E">
        <w:rPr>
          <w:rFonts w:ascii="Times New Roman" w:eastAsiaTheme="minorEastAsia" w:hAnsi="Times New Roman"/>
          <w:lang w:eastAsia="zh-CN"/>
        </w:rPr>
        <w:t xml:space="preserve">RAN1 has decided to support both </w:t>
      </w:r>
      <w:r w:rsidR="00277AA8">
        <w:rPr>
          <w:rFonts w:ascii="Times New Roman" w:eastAsiaTheme="minorEastAsia" w:hAnsi="Times New Roman"/>
          <w:lang w:eastAsia="zh-CN"/>
        </w:rPr>
        <w:t xml:space="preserve">UL and </w:t>
      </w:r>
      <w:proofErr w:type="spellStart"/>
      <w:r w:rsidR="0050359E">
        <w:rPr>
          <w:rFonts w:ascii="Times New Roman" w:eastAsiaTheme="minorEastAsia" w:hAnsi="Times New Roman"/>
          <w:lang w:eastAsia="zh-CN"/>
        </w:rPr>
        <w:t>DL</w:t>
      </w:r>
      <w:r w:rsidR="00277AA8">
        <w:rPr>
          <w:rFonts w:ascii="Times New Roman" w:eastAsiaTheme="minorEastAsia" w:hAnsi="Times New Roman" w:hint="eastAsia"/>
          <w:lang w:eastAsia="zh-CN"/>
        </w:rPr>
        <w:t>+</w:t>
      </w:r>
      <w:r w:rsidR="0050359E">
        <w:rPr>
          <w:rFonts w:ascii="Times New Roman" w:eastAsiaTheme="minorEastAsia" w:hAnsi="Times New Roman"/>
          <w:lang w:eastAsia="zh-CN"/>
        </w:rPr>
        <w:t>ULpositioning</w:t>
      </w:r>
      <w:proofErr w:type="spellEnd"/>
      <w:r w:rsidR="0050359E">
        <w:rPr>
          <w:rFonts w:ascii="Times New Roman" w:eastAsiaTheme="minorEastAsia" w:hAnsi="Times New Roman"/>
          <w:lang w:eastAsia="zh-CN"/>
        </w:rPr>
        <w:t xml:space="preserve"> methods</w:t>
      </w:r>
      <w:r w:rsidR="00ED710F">
        <w:rPr>
          <w:rFonts w:ascii="Times New Roman" w:eastAsiaTheme="minorEastAsia" w:hAnsi="Times New Roman"/>
          <w:lang w:eastAsia="zh-CN"/>
        </w:rPr>
        <w:t xml:space="preserve"> including support of </w:t>
      </w:r>
      <w:proofErr w:type="spellStart"/>
      <w:r w:rsidR="00ED710F">
        <w:rPr>
          <w:rFonts w:ascii="Times New Roman" w:eastAsiaTheme="minorEastAsia" w:hAnsi="Times New Roman"/>
          <w:lang w:eastAsia="zh-CN"/>
        </w:rPr>
        <w:t>gNB</w:t>
      </w:r>
      <w:proofErr w:type="spellEnd"/>
      <w:r w:rsidR="00ED710F">
        <w:rPr>
          <w:rFonts w:ascii="Times New Roman" w:eastAsiaTheme="minorEastAsia" w:hAnsi="Times New Roman"/>
          <w:lang w:eastAsia="zh-CN"/>
        </w:rPr>
        <w:t xml:space="preserve"> positioning measurements and UL reference signals.</w:t>
      </w:r>
      <w:r w:rsidR="0050359E">
        <w:rPr>
          <w:rFonts w:ascii="Times New Roman" w:eastAsiaTheme="minorEastAsia" w:hAnsi="Times New Roman"/>
          <w:lang w:eastAsia="zh-CN"/>
        </w:rPr>
        <w:t xml:space="preserve"> </w:t>
      </w:r>
      <w:r w:rsidR="0078280C" w:rsidRPr="0078280C">
        <w:rPr>
          <w:rFonts w:ascii="Times New Roman" w:eastAsiaTheme="minorEastAsia" w:hAnsi="Times New Roman"/>
          <w:lang w:eastAsia="zh-CN"/>
        </w:rPr>
        <w:t>Compared with downlink positioning</w:t>
      </w:r>
      <w:r w:rsidR="00D32601">
        <w:rPr>
          <w:rFonts w:ascii="Times New Roman" w:eastAsiaTheme="minorEastAsia" w:hAnsi="Times New Roman"/>
          <w:lang w:eastAsia="zh-CN"/>
        </w:rPr>
        <w:t xml:space="preserve"> method</w:t>
      </w:r>
      <w:r w:rsidR="0078280C" w:rsidRPr="0078280C">
        <w:rPr>
          <w:rFonts w:ascii="Times New Roman" w:eastAsiaTheme="minorEastAsia" w:hAnsi="Times New Roman"/>
          <w:lang w:eastAsia="zh-CN"/>
        </w:rPr>
        <w:t xml:space="preserve">, the main difference lies in how to support uplink signal transmission and </w:t>
      </w:r>
      <w:proofErr w:type="spellStart"/>
      <w:r w:rsidR="0098333D">
        <w:rPr>
          <w:rFonts w:ascii="Times New Roman" w:eastAsiaTheme="minorEastAsia" w:hAnsi="Times New Roman"/>
          <w:lang w:eastAsia="zh-CN"/>
        </w:rPr>
        <w:t>gNB</w:t>
      </w:r>
      <w:proofErr w:type="spellEnd"/>
      <w:r w:rsidR="0098333D">
        <w:rPr>
          <w:rFonts w:ascii="Times New Roman" w:eastAsiaTheme="minorEastAsia" w:hAnsi="Times New Roman"/>
          <w:lang w:eastAsia="zh-CN"/>
        </w:rPr>
        <w:t xml:space="preserve"> </w:t>
      </w:r>
      <w:r w:rsidR="0078280C" w:rsidRPr="0078280C">
        <w:rPr>
          <w:rFonts w:ascii="Times New Roman" w:eastAsiaTheme="minorEastAsia" w:hAnsi="Times New Roman"/>
          <w:lang w:eastAsia="zh-CN"/>
        </w:rPr>
        <w:t>measurement</w:t>
      </w:r>
      <w:r w:rsidR="0098333D">
        <w:rPr>
          <w:rFonts w:ascii="Times New Roman" w:eastAsiaTheme="minorEastAsia" w:hAnsi="Times New Roman" w:hint="eastAsia"/>
          <w:lang w:eastAsia="zh-CN"/>
        </w:rPr>
        <w:t>s</w:t>
      </w:r>
      <w:r w:rsidR="0078280C" w:rsidRPr="0078280C">
        <w:rPr>
          <w:rFonts w:ascii="Times New Roman" w:eastAsiaTheme="minorEastAsia" w:hAnsi="Times New Roman"/>
          <w:lang w:eastAsia="zh-CN"/>
        </w:rPr>
        <w:t xml:space="preserve"> in inactive</w:t>
      </w:r>
      <w:r w:rsidR="0098333D">
        <w:rPr>
          <w:rFonts w:ascii="Times New Roman" w:eastAsiaTheme="minorEastAsia" w:hAnsi="Times New Roman"/>
          <w:lang w:eastAsia="zh-CN"/>
        </w:rPr>
        <w:t xml:space="preserve"> state</w:t>
      </w:r>
      <w:r w:rsidR="0078280C" w:rsidRPr="0078280C">
        <w:rPr>
          <w:rFonts w:ascii="Times New Roman" w:eastAsiaTheme="minorEastAsia" w:hAnsi="Times New Roman"/>
          <w:lang w:eastAsia="zh-CN"/>
        </w:rPr>
        <w:t>.</w:t>
      </w:r>
      <w:r w:rsidR="001474CE">
        <w:rPr>
          <w:rFonts w:ascii="Times New Roman" w:eastAsiaTheme="minorEastAsia" w:hAnsi="Times New Roman"/>
          <w:lang w:eastAsia="zh-CN"/>
        </w:rPr>
        <w:t xml:space="preserve"> </w:t>
      </w:r>
      <w:r w:rsidR="006D3E25">
        <w:rPr>
          <w:rFonts w:ascii="Times New Roman" w:eastAsiaTheme="minorEastAsia" w:hAnsi="Times New Roman"/>
          <w:lang w:eastAsia="zh-CN"/>
        </w:rPr>
        <w:t xml:space="preserve">For support of UL </w:t>
      </w:r>
      <w:r w:rsidR="006D3E25">
        <w:rPr>
          <w:rFonts w:ascii="Times New Roman" w:eastAsiaTheme="minorEastAsia" w:hAnsi="Times New Roman" w:hint="eastAsia"/>
          <w:lang w:eastAsia="zh-CN"/>
        </w:rPr>
        <w:t>ref</w:t>
      </w:r>
      <w:r w:rsidR="006D3E25">
        <w:rPr>
          <w:rFonts w:ascii="Times New Roman" w:eastAsiaTheme="minorEastAsia" w:hAnsi="Times New Roman"/>
          <w:lang w:eastAsia="zh-CN"/>
        </w:rPr>
        <w:t xml:space="preserve">erence signals, we think the </w:t>
      </w:r>
      <w:r w:rsidR="006D3E25" w:rsidRPr="00DF5F44">
        <w:rPr>
          <w:rFonts w:ascii="Times New Roman" w:eastAsiaTheme="minorEastAsia" w:hAnsi="Times New Roman"/>
          <w:lang w:eastAsia="zh-CN"/>
        </w:rPr>
        <w:t>work should be led by RAN1 and supported by RAN2</w:t>
      </w:r>
      <w:r w:rsidR="006D3E25">
        <w:rPr>
          <w:rFonts w:ascii="Times New Roman" w:eastAsiaTheme="minorEastAsia" w:hAnsi="Times New Roman"/>
          <w:lang w:eastAsia="zh-CN"/>
        </w:rPr>
        <w:t>.</w:t>
      </w:r>
      <w:r w:rsidR="00B32373">
        <w:rPr>
          <w:rFonts w:ascii="Times New Roman" w:eastAsiaTheme="minorEastAsia" w:hAnsi="Times New Roman"/>
          <w:lang w:eastAsia="zh-CN"/>
        </w:rPr>
        <w:t xml:space="preserve"> For example, RAN1 should further study physical-layer procedure of SRS such as </w:t>
      </w:r>
      <w:r w:rsidR="003613B6">
        <w:rPr>
          <w:rFonts w:ascii="Times New Roman" w:eastAsiaTheme="minorEastAsia" w:hAnsi="Times New Roman"/>
          <w:lang w:eastAsia="zh-CN"/>
        </w:rPr>
        <w:t>enhancement</w:t>
      </w:r>
      <w:r w:rsidR="00246B6D">
        <w:rPr>
          <w:rFonts w:ascii="Times New Roman" w:eastAsiaTheme="minorEastAsia" w:hAnsi="Times New Roman"/>
          <w:lang w:eastAsia="zh-CN"/>
        </w:rPr>
        <w:t xml:space="preserve"> of</w:t>
      </w:r>
      <w:r w:rsidR="001B7F02">
        <w:rPr>
          <w:rFonts w:ascii="Times New Roman" w:eastAsiaTheme="minorEastAsia" w:hAnsi="Times New Roman"/>
          <w:lang w:eastAsia="zh-CN"/>
        </w:rPr>
        <w:t xml:space="preserve"> spatial relation, power </w:t>
      </w:r>
      <w:r w:rsidR="00CC4853">
        <w:rPr>
          <w:rFonts w:ascii="Times New Roman" w:eastAsiaTheme="minorEastAsia" w:hAnsi="Times New Roman"/>
          <w:lang w:eastAsia="zh-CN"/>
        </w:rPr>
        <w:t>control,</w:t>
      </w:r>
      <w:r w:rsidR="00246B6D">
        <w:rPr>
          <w:rFonts w:ascii="Times New Roman" w:eastAsiaTheme="minorEastAsia" w:hAnsi="Times New Roman"/>
          <w:lang w:eastAsia="zh-CN"/>
        </w:rPr>
        <w:t xml:space="preserve"> timing,</w:t>
      </w:r>
      <w:r w:rsidR="00B32373">
        <w:rPr>
          <w:rFonts w:ascii="Times New Roman" w:eastAsiaTheme="minorEastAsia" w:hAnsi="Times New Roman"/>
          <w:lang w:eastAsia="zh-CN"/>
        </w:rPr>
        <w:t xml:space="preserve"> </w:t>
      </w:r>
      <w:r w:rsidR="00246B6D">
        <w:rPr>
          <w:rFonts w:ascii="Times New Roman" w:eastAsiaTheme="minorEastAsia" w:hAnsi="Times New Roman"/>
          <w:lang w:eastAsia="zh-CN"/>
        </w:rPr>
        <w:t xml:space="preserve">SRS </w:t>
      </w:r>
      <w:r w:rsidR="00B32373">
        <w:rPr>
          <w:rFonts w:ascii="Times New Roman" w:eastAsiaTheme="minorEastAsia" w:hAnsi="Times New Roman"/>
          <w:lang w:eastAsia="zh-CN"/>
        </w:rPr>
        <w:t>resource allocation</w:t>
      </w:r>
      <w:r w:rsidR="003613B6">
        <w:rPr>
          <w:rFonts w:ascii="Times New Roman" w:eastAsiaTheme="minorEastAsia" w:hAnsi="Times New Roman"/>
          <w:lang w:eastAsia="zh-CN"/>
        </w:rPr>
        <w:t xml:space="preserve">, etc. RAN2 should further study related signaling and higher-layer procedure to support SRS transmission </w:t>
      </w:r>
      <w:r w:rsidR="00022164">
        <w:rPr>
          <w:rFonts w:ascii="Times New Roman" w:eastAsiaTheme="minorEastAsia" w:hAnsi="Times New Roman"/>
          <w:lang w:eastAsia="zh-CN"/>
        </w:rPr>
        <w:t>and measurement</w:t>
      </w:r>
      <w:r w:rsidR="00F74A03">
        <w:rPr>
          <w:rFonts w:ascii="Times New Roman" w:eastAsiaTheme="minorEastAsia" w:hAnsi="Times New Roman"/>
          <w:lang w:eastAsia="zh-CN"/>
        </w:rPr>
        <w:t xml:space="preserve">, e.g. how to configure/trigger/update SRS. </w:t>
      </w:r>
    </w:p>
    <w:p w14:paraId="3EB49867" w14:textId="0E00B858" w:rsidR="00081971" w:rsidRPr="006D3E25" w:rsidRDefault="00081971" w:rsidP="00ED710F">
      <w:pPr>
        <w:spacing w:before="100"/>
        <w:jc w:val="both"/>
        <w:rPr>
          <w:rFonts w:ascii="Times New Roman" w:eastAsiaTheme="minorEastAsia" w:hAnsi="Times New Roman"/>
          <w:lang w:eastAsia="zh-CN"/>
        </w:rPr>
      </w:pPr>
      <w:r>
        <w:rPr>
          <w:rFonts w:ascii="Times New Roman" w:eastAsiaTheme="minorEastAsia" w:hAnsi="Times New Roman" w:hint="eastAsia"/>
          <w:lang w:eastAsia="zh-CN"/>
        </w:rPr>
        <w:t>Ther</w:t>
      </w:r>
      <w:r>
        <w:rPr>
          <w:rFonts w:ascii="Times New Roman" w:eastAsiaTheme="minorEastAsia" w:hAnsi="Times New Roman"/>
          <w:lang w:eastAsia="zh-CN"/>
        </w:rPr>
        <w:t>efore, we propose that</w:t>
      </w:r>
      <w:r w:rsidR="00300EC0">
        <w:rPr>
          <w:rFonts w:ascii="Times New Roman" w:eastAsiaTheme="minorEastAsia" w:hAnsi="Times New Roman"/>
          <w:lang w:eastAsia="zh-CN"/>
        </w:rPr>
        <w:t>:</w:t>
      </w:r>
    </w:p>
    <w:p w14:paraId="6031B84F" w14:textId="5B2A0C0B" w:rsidR="0001706B" w:rsidRPr="003133BD" w:rsidRDefault="0001706B" w:rsidP="00792609">
      <w:pPr>
        <w:spacing w:beforeLines="100" w:before="240"/>
        <w:jc w:val="both"/>
        <w:rPr>
          <w:rFonts w:ascii="Arial" w:eastAsiaTheme="minorEastAsia" w:hAnsi="Arial" w:cs="Arial"/>
          <w:b/>
          <w:szCs w:val="20"/>
          <w:lang w:val="en-GB" w:eastAsia="zh-CN"/>
        </w:rPr>
      </w:pPr>
      <w:r w:rsidRPr="001B5F50">
        <w:rPr>
          <w:rFonts w:ascii="Arial" w:eastAsiaTheme="minorEastAsia" w:hAnsi="Arial" w:cs="Arial"/>
          <w:b/>
          <w:szCs w:val="20"/>
          <w:lang w:eastAsia="zh-CN"/>
        </w:rPr>
        <w:t xml:space="preserve">Proposal </w:t>
      </w:r>
      <w:r w:rsidR="001F627E">
        <w:rPr>
          <w:rFonts w:ascii="Arial" w:eastAsiaTheme="minorEastAsia" w:hAnsi="Arial" w:cs="Arial"/>
          <w:b/>
          <w:szCs w:val="20"/>
        </w:rPr>
        <w:t>3</w:t>
      </w:r>
      <w:r w:rsidRPr="001B5F50">
        <w:rPr>
          <w:rFonts w:ascii="Arial" w:eastAsiaTheme="minorEastAsia" w:hAnsi="Arial" w:cs="Arial"/>
          <w:b/>
          <w:szCs w:val="20"/>
          <w:lang w:eastAsia="zh-CN"/>
        </w:rPr>
        <w:t xml:space="preserve">: </w:t>
      </w:r>
      <w:r w:rsidR="004140F7">
        <w:rPr>
          <w:rFonts w:ascii="Arial" w:eastAsiaTheme="minorEastAsia" w:hAnsi="Arial" w:cs="Arial"/>
          <w:b/>
          <w:szCs w:val="20"/>
          <w:lang w:eastAsia="zh-CN"/>
        </w:rPr>
        <w:t xml:space="preserve">Follow RAN1’s </w:t>
      </w:r>
      <w:r w:rsidR="008C7620">
        <w:rPr>
          <w:rFonts w:ascii="Arial" w:eastAsiaTheme="minorEastAsia" w:hAnsi="Arial" w:cs="Arial"/>
          <w:b/>
          <w:szCs w:val="20"/>
          <w:lang w:eastAsia="zh-CN"/>
        </w:rPr>
        <w:t xml:space="preserve">agreement to support </w:t>
      </w:r>
      <w:r w:rsidR="00241591">
        <w:rPr>
          <w:rFonts w:ascii="Arial" w:eastAsiaTheme="minorEastAsia" w:hAnsi="Arial" w:cs="Arial"/>
          <w:b/>
          <w:szCs w:val="20"/>
          <w:lang w:eastAsia="zh-CN"/>
        </w:rPr>
        <w:t xml:space="preserve">UL and DL+UL positioning method including </w:t>
      </w:r>
      <w:proofErr w:type="spellStart"/>
      <w:r w:rsidR="00241591">
        <w:rPr>
          <w:rFonts w:ascii="Arial" w:eastAsiaTheme="minorEastAsia" w:hAnsi="Arial" w:cs="Arial" w:hint="eastAsia"/>
          <w:b/>
          <w:szCs w:val="20"/>
          <w:lang w:eastAsia="zh-CN"/>
        </w:rPr>
        <w:t>g</w:t>
      </w:r>
      <w:r w:rsidR="00241591">
        <w:rPr>
          <w:rFonts w:ascii="Arial" w:eastAsiaTheme="minorEastAsia" w:hAnsi="Arial" w:cs="Arial"/>
          <w:b/>
          <w:szCs w:val="20"/>
          <w:lang w:eastAsia="zh-CN"/>
        </w:rPr>
        <w:t>NB</w:t>
      </w:r>
      <w:proofErr w:type="spellEnd"/>
      <w:r w:rsidR="00241591">
        <w:rPr>
          <w:rFonts w:ascii="Arial" w:eastAsiaTheme="minorEastAsia" w:hAnsi="Arial" w:cs="Arial"/>
          <w:b/>
          <w:szCs w:val="20"/>
          <w:lang w:eastAsia="zh-CN"/>
        </w:rPr>
        <w:t xml:space="preserve"> </w:t>
      </w:r>
      <w:r w:rsidR="00D01861">
        <w:rPr>
          <w:rFonts w:ascii="Arial" w:eastAsiaTheme="minorEastAsia" w:hAnsi="Arial" w:cs="Arial"/>
          <w:b/>
          <w:szCs w:val="20"/>
          <w:lang w:eastAsia="zh-CN"/>
        </w:rPr>
        <w:t xml:space="preserve">positioning </w:t>
      </w:r>
      <w:r w:rsidR="00241591">
        <w:rPr>
          <w:rFonts w:ascii="Arial" w:eastAsiaTheme="minorEastAsia" w:hAnsi="Arial" w:cs="Arial"/>
          <w:b/>
          <w:szCs w:val="20"/>
          <w:lang w:eastAsia="zh-CN"/>
        </w:rPr>
        <w:t>measurement,</w:t>
      </w:r>
      <w:r w:rsidR="00D01861">
        <w:rPr>
          <w:rFonts w:ascii="Arial" w:eastAsiaTheme="minorEastAsia" w:hAnsi="Arial" w:cs="Arial"/>
          <w:b/>
          <w:szCs w:val="20"/>
          <w:lang w:eastAsia="zh-CN"/>
        </w:rPr>
        <w:t xml:space="preserve"> UL reference signals </w:t>
      </w:r>
      <w:r w:rsidR="008C7620">
        <w:rPr>
          <w:rFonts w:ascii="Arial" w:eastAsiaTheme="minorEastAsia" w:hAnsi="Arial" w:cs="Arial"/>
          <w:b/>
          <w:szCs w:val="20"/>
          <w:lang w:eastAsia="zh-CN"/>
        </w:rPr>
        <w:t>in RRC_</w:t>
      </w:r>
      <w:r w:rsidR="00D6288D">
        <w:rPr>
          <w:rFonts w:ascii="Arial" w:eastAsiaTheme="minorEastAsia" w:hAnsi="Arial" w:cs="Arial"/>
          <w:b/>
          <w:szCs w:val="20"/>
          <w:lang w:eastAsia="zh-CN"/>
        </w:rPr>
        <w:t>I</w:t>
      </w:r>
      <w:r w:rsidR="009D156A">
        <w:rPr>
          <w:rFonts w:ascii="Arial" w:eastAsiaTheme="minorEastAsia" w:hAnsi="Arial" w:cs="Arial"/>
          <w:b/>
          <w:szCs w:val="20"/>
          <w:lang w:eastAsia="zh-CN"/>
        </w:rPr>
        <w:t>NACTIVE</w:t>
      </w:r>
      <w:r w:rsidR="008C7620">
        <w:rPr>
          <w:rFonts w:ascii="Arial" w:eastAsiaTheme="minorEastAsia" w:hAnsi="Arial" w:cs="Arial"/>
          <w:b/>
          <w:szCs w:val="20"/>
          <w:lang w:eastAsia="zh-CN"/>
        </w:rPr>
        <w:t xml:space="preserve"> state</w:t>
      </w:r>
      <w:r>
        <w:rPr>
          <w:rFonts w:ascii="Arial" w:eastAsiaTheme="minorEastAsia" w:hAnsi="Arial" w:cs="Arial"/>
          <w:b/>
          <w:szCs w:val="20"/>
        </w:rPr>
        <w:t>.</w:t>
      </w:r>
    </w:p>
    <w:p w14:paraId="6E78A263"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24FA9B30" w14:textId="00ECDF44" w:rsidR="007D1014" w:rsidRDefault="005C2F17">
      <w:pPr>
        <w:pStyle w:val="a8"/>
        <w:spacing w:beforeLines="50" w:before="120" w:after="180"/>
        <w:rPr>
          <w:rFonts w:ascii="Times New Roman" w:eastAsiaTheme="minorEastAsia" w:hAnsi="Times New Roman"/>
          <w:bCs/>
          <w:szCs w:val="20"/>
          <w:lang w:eastAsia="zh-CN"/>
        </w:rPr>
      </w:pPr>
      <w:r>
        <w:rPr>
          <w:rFonts w:ascii="Times New Roman" w:eastAsiaTheme="minorEastAsia" w:hAnsi="Times New Roman"/>
          <w:bCs/>
          <w:szCs w:val="20"/>
          <w:lang w:eastAsia="zh-CN"/>
        </w:rPr>
        <w:t>Based on the discussion, we observe and propose the following:</w:t>
      </w:r>
    </w:p>
    <w:p w14:paraId="22AFF64F" w14:textId="77777777" w:rsidR="00792609" w:rsidRPr="00792609" w:rsidRDefault="00792609" w:rsidP="00792609">
      <w:pPr>
        <w:pStyle w:val="a8"/>
        <w:spacing w:beforeLines="50" w:before="120" w:after="180"/>
        <w:rPr>
          <w:rFonts w:ascii="Arial" w:eastAsiaTheme="minorEastAsia" w:hAnsi="Arial" w:cs="Arial"/>
          <w:b/>
          <w:bCs/>
          <w:szCs w:val="20"/>
          <w:lang w:eastAsia="zh-CN"/>
        </w:rPr>
      </w:pPr>
      <w:r w:rsidRPr="00792609">
        <w:rPr>
          <w:rFonts w:ascii="Arial" w:eastAsiaTheme="minorEastAsia" w:hAnsi="Arial" w:cs="Arial"/>
          <w:b/>
          <w:bCs/>
          <w:szCs w:val="20"/>
          <w:lang w:eastAsia="zh-CN"/>
        </w:rPr>
        <w:t>Observation 1: Positioning measurement and report in RRC_IDLE state can obtain large power saving gain.</w:t>
      </w:r>
    </w:p>
    <w:p w14:paraId="53890014" w14:textId="77777777" w:rsidR="00792609" w:rsidRPr="00792609" w:rsidRDefault="00792609" w:rsidP="00792609">
      <w:pPr>
        <w:pStyle w:val="a8"/>
        <w:spacing w:beforeLines="50" w:before="120" w:after="180"/>
        <w:rPr>
          <w:rFonts w:ascii="Arial" w:eastAsiaTheme="minorEastAsia" w:hAnsi="Arial" w:cs="Arial"/>
          <w:b/>
          <w:bCs/>
          <w:szCs w:val="20"/>
          <w:lang w:eastAsia="zh-CN"/>
        </w:rPr>
      </w:pPr>
      <w:r w:rsidRPr="00792609">
        <w:rPr>
          <w:rFonts w:ascii="Arial" w:eastAsiaTheme="minorEastAsia" w:hAnsi="Arial" w:cs="Arial"/>
          <w:b/>
          <w:bCs/>
          <w:szCs w:val="20"/>
          <w:lang w:eastAsia="zh-CN"/>
        </w:rPr>
        <w:t>Observation 2: it is feasible for a UE to perform DL positioning measurement in RRC_IDLE state.</w:t>
      </w:r>
    </w:p>
    <w:p w14:paraId="49D4E5C4" w14:textId="77777777" w:rsidR="00792609" w:rsidRPr="00792609" w:rsidRDefault="00792609" w:rsidP="00792609">
      <w:pPr>
        <w:pStyle w:val="a8"/>
        <w:spacing w:beforeLines="50" w:before="120" w:after="180"/>
        <w:rPr>
          <w:rFonts w:ascii="Arial" w:eastAsiaTheme="minorEastAsia" w:hAnsi="Arial" w:cs="Arial"/>
          <w:b/>
          <w:bCs/>
          <w:szCs w:val="20"/>
          <w:lang w:eastAsia="zh-CN"/>
        </w:rPr>
      </w:pPr>
      <w:r w:rsidRPr="00792609">
        <w:rPr>
          <w:rFonts w:ascii="Arial" w:eastAsiaTheme="minorEastAsia" w:hAnsi="Arial" w:cs="Arial"/>
          <w:b/>
          <w:bCs/>
          <w:szCs w:val="20"/>
          <w:lang w:eastAsia="zh-CN"/>
        </w:rPr>
        <w:t>Proposal 1: Follow the agreement of RAN1 to support DL positioning measurement in RRC_IDLE state.</w:t>
      </w:r>
    </w:p>
    <w:p w14:paraId="077F7CA1" w14:textId="77777777" w:rsidR="00792609" w:rsidRPr="00792609" w:rsidRDefault="00792609" w:rsidP="00792609">
      <w:pPr>
        <w:pStyle w:val="a8"/>
        <w:spacing w:beforeLines="50" w:before="120" w:after="180"/>
        <w:rPr>
          <w:rFonts w:ascii="Arial" w:eastAsiaTheme="minorEastAsia" w:hAnsi="Arial" w:cs="Arial"/>
          <w:b/>
          <w:bCs/>
          <w:szCs w:val="20"/>
          <w:lang w:eastAsia="zh-CN"/>
        </w:rPr>
      </w:pPr>
      <w:r w:rsidRPr="00792609">
        <w:rPr>
          <w:rFonts w:ascii="Arial" w:eastAsiaTheme="minorEastAsia" w:hAnsi="Arial" w:cs="Arial"/>
          <w:b/>
          <w:bCs/>
          <w:szCs w:val="20"/>
          <w:lang w:eastAsia="zh-CN"/>
        </w:rPr>
        <w:t>Proposal 2: It is feasible for RAN2 to support NR positioning reporting for RRC_IDLE UEs.</w:t>
      </w:r>
    </w:p>
    <w:p w14:paraId="40DCD998" w14:textId="77777777" w:rsidR="00792609" w:rsidRPr="00792609" w:rsidRDefault="00792609" w:rsidP="00792609">
      <w:pPr>
        <w:pStyle w:val="a8"/>
        <w:spacing w:beforeLines="50" w:before="120" w:after="180"/>
        <w:rPr>
          <w:rFonts w:ascii="Arial" w:eastAsiaTheme="minorEastAsia" w:hAnsi="Arial" w:cs="Arial"/>
          <w:b/>
          <w:bCs/>
          <w:szCs w:val="20"/>
          <w:lang w:eastAsia="zh-CN"/>
        </w:rPr>
      </w:pPr>
      <w:r w:rsidRPr="00792609">
        <w:rPr>
          <w:rFonts w:ascii="Arial" w:eastAsiaTheme="minorEastAsia" w:hAnsi="Arial" w:cs="Arial"/>
          <w:b/>
          <w:bCs/>
          <w:szCs w:val="20"/>
          <w:lang w:eastAsia="zh-CN"/>
        </w:rPr>
        <w:t>Observation 3: Based on the current SDT architecture, the positioning data cannot be transmitted to AMF or LMF due to lack of interface support.</w:t>
      </w:r>
    </w:p>
    <w:p w14:paraId="73948364" w14:textId="2970F9F0" w:rsidR="00792609" w:rsidRPr="00792609" w:rsidRDefault="00792609" w:rsidP="00792609">
      <w:pPr>
        <w:pStyle w:val="a8"/>
        <w:spacing w:beforeLines="50" w:before="120" w:after="180"/>
        <w:rPr>
          <w:rFonts w:ascii="Arial" w:eastAsiaTheme="minorEastAsia" w:hAnsi="Arial" w:cs="Arial"/>
          <w:b/>
          <w:bCs/>
          <w:szCs w:val="20"/>
          <w:lang w:eastAsia="zh-CN"/>
        </w:rPr>
      </w:pPr>
      <w:r w:rsidRPr="00792609">
        <w:rPr>
          <w:rFonts w:ascii="Arial" w:eastAsiaTheme="minorEastAsia" w:hAnsi="Arial" w:cs="Arial"/>
          <w:b/>
          <w:bCs/>
          <w:szCs w:val="20"/>
          <w:lang w:eastAsia="zh-CN"/>
        </w:rPr>
        <w:t xml:space="preserve">Proposal 2: New interface between the UPF and the AMF or the LMF should be introduced for SDT-based positioning report in </w:t>
      </w:r>
      <w:r w:rsidR="009D156A">
        <w:rPr>
          <w:rFonts w:ascii="Arial" w:eastAsiaTheme="minorEastAsia" w:hAnsi="Arial" w:cs="Arial"/>
          <w:b/>
          <w:szCs w:val="20"/>
          <w:lang w:eastAsia="zh-CN"/>
        </w:rPr>
        <w:t>RRC_INACTIVE</w:t>
      </w:r>
      <w:r w:rsidRPr="00792609">
        <w:rPr>
          <w:rFonts w:ascii="Arial" w:eastAsiaTheme="minorEastAsia" w:hAnsi="Arial" w:cs="Arial"/>
          <w:b/>
          <w:bCs/>
          <w:szCs w:val="20"/>
          <w:lang w:eastAsia="zh-CN"/>
        </w:rPr>
        <w:t xml:space="preserve"> state.</w:t>
      </w:r>
    </w:p>
    <w:p w14:paraId="6B7C441A" w14:textId="5B617C04" w:rsidR="003B1777" w:rsidRPr="001F627E" w:rsidRDefault="00792609" w:rsidP="00521078">
      <w:pPr>
        <w:pStyle w:val="a8"/>
        <w:spacing w:beforeLines="50" w:before="120" w:after="180"/>
        <w:rPr>
          <w:rFonts w:ascii="Arial" w:eastAsiaTheme="minorEastAsia" w:hAnsi="Arial" w:cs="Arial"/>
          <w:b/>
          <w:bCs/>
          <w:szCs w:val="20"/>
          <w:lang w:eastAsia="zh-CN"/>
        </w:rPr>
      </w:pPr>
      <w:r w:rsidRPr="00792609">
        <w:rPr>
          <w:rFonts w:ascii="Arial" w:eastAsiaTheme="minorEastAsia" w:hAnsi="Arial" w:cs="Arial"/>
          <w:b/>
          <w:bCs/>
          <w:szCs w:val="20"/>
          <w:lang w:eastAsia="zh-CN"/>
        </w:rPr>
        <w:t xml:space="preserve">Proposal 3: Follow RAN1’s agreement to support UL and DL+UL positioning method including </w:t>
      </w:r>
      <w:proofErr w:type="spellStart"/>
      <w:r w:rsidRPr="00792609">
        <w:rPr>
          <w:rFonts w:ascii="Arial" w:eastAsiaTheme="minorEastAsia" w:hAnsi="Arial" w:cs="Arial"/>
          <w:b/>
          <w:bCs/>
          <w:szCs w:val="20"/>
          <w:lang w:eastAsia="zh-CN"/>
        </w:rPr>
        <w:t>gNB</w:t>
      </w:r>
      <w:proofErr w:type="spellEnd"/>
      <w:r w:rsidRPr="00792609">
        <w:rPr>
          <w:rFonts w:ascii="Arial" w:eastAsiaTheme="minorEastAsia" w:hAnsi="Arial" w:cs="Arial"/>
          <w:b/>
          <w:bCs/>
          <w:szCs w:val="20"/>
          <w:lang w:eastAsia="zh-CN"/>
        </w:rPr>
        <w:t xml:space="preserve"> positioning measurement, UL reference signals in </w:t>
      </w:r>
      <w:r w:rsidR="009D156A">
        <w:rPr>
          <w:rFonts w:ascii="Arial" w:eastAsiaTheme="minorEastAsia" w:hAnsi="Arial" w:cs="Arial"/>
          <w:b/>
          <w:szCs w:val="20"/>
          <w:lang w:eastAsia="zh-CN"/>
        </w:rPr>
        <w:t>RRC_INACTIVE</w:t>
      </w:r>
      <w:r w:rsidRPr="00792609">
        <w:rPr>
          <w:rFonts w:ascii="Arial" w:eastAsiaTheme="minorEastAsia" w:hAnsi="Arial" w:cs="Arial"/>
          <w:b/>
          <w:bCs/>
          <w:szCs w:val="20"/>
          <w:lang w:eastAsia="zh-CN"/>
        </w:rPr>
        <w:t xml:space="preserve"> state.</w:t>
      </w:r>
    </w:p>
    <w:bookmarkEnd w:id="5"/>
    <w:bookmarkEnd w:id="6"/>
    <w:p w14:paraId="194D839F"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4DBF2D13" w14:textId="77777777" w:rsidR="007D1014" w:rsidRDefault="008A4277">
      <w:pPr>
        <w:pStyle w:val="a8"/>
        <w:numPr>
          <w:ilvl w:val="0"/>
          <w:numId w:val="11"/>
        </w:numPr>
        <w:rPr>
          <w:rFonts w:ascii="Times New Roman" w:eastAsiaTheme="minorEastAsia" w:hAnsi="Times New Roman"/>
          <w:lang w:val="en-GB" w:eastAsia="zh-CN"/>
        </w:rPr>
      </w:pPr>
      <w:r w:rsidRPr="008A4277">
        <w:rPr>
          <w:rFonts w:ascii="Times New Roman" w:eastAsia="宋体" w:hAnsi="Times New Roman"/>
        </w:rPr>
        <w:t>Draft_RAN2_112-e_Meeting_Report_v2</w:t>
      </w:r>
    </w:p>
    <w:p w14:paraId="3A31023A" w14:textId="433A4E30" w:rsidR="007D1014" w:rsidRDefault="00EC3117">
      <w:pPr>
        <w:pStyle w:val="a8"/>
        <w:numPr>
          <w:ilvl w:val="0"/>
          <w:numId w:val="11"/>
        </w:numPr>
        <w:rPr>
          <w:rFonts w:ascii="Times New Roman" w:eastAsiaTheme="minorEastAsia" w:hAnsi="Times New Roman"/>
          <w:lang w:val="en-GB" w:eastAsia="zh-CN"/>
        </w:rPr>
      </w:pPr>
      <w:r w:rsidRPr="00EC3117">
        <w:rPr>
          <w:rFonts w:ascii="Times New Roman" w:eastAsiaTheme="minorEastAsia" w:hAnsi="Times New Roman"/>
          <w:lang w:val="en-GB" w:eastAsia="zh-CN"/>
        </w:rPr>
        <w:t>R1-2007665</w:t>
      </w:r>
      <w:r w:rsidR="00A468A5">
        <w:rPr>
          <w:rFonts w:ascii="Times New Roman" w:eastAsiaTheme="minorEastAsia" w:hAnsi="Times New Roman"/>
          <w:lang w:val="en-GB" w:eastAsia="zh-CN"/>
        </w:rPr>
        <w:t>,</w:t>
      </w:r>
      <w:r w:rsidR="005445AB">
        <w:rPr>
          <w:rFonts w:ascii="Times New Roman" w:eastAsiaTheme="minorEastAsia" w:hAnsi="Times New Roman"/>
          <w:lang w:val="en-GB" w:eastAsia="zh-CN"/>
        </w:rPr>
        <w:t xml:space="preserve"> </w:t>
      </w:r>
      <w:r w:rsidR="00F7448B" w:rsidRPr="00BD2948">
        <w:rPr>
          <w:rFonts w:ascii="Times New Roman" w:eastAsiaTheme="minorEastAsia" w:hAnsi="Times New Roman"/>
          <w:lang w:val="en-GB" w:eastAsia="zh-CN"/>
        </w:rPr>
        <w:t>“</w:t>
      </w:r>
      <w:r w:rsidRPr="00EC3117">
        <w:rPr>
          <w:rFonts w:ascii="Times New Roman" w:eastAsiaTheme="minorEastAsia" w:hAnsi="Times New Roman"/>
          <w:lang w:val="en-GB" w:eastAsia="zh-CN"/>
        </w:rPr>
        <w:t xml:space="preserve">Evaluation of NR positioning </w:t>
      </w:r>
      <w:r w:rsidR="00A468A5" w:rsidRPr="00EC3117">
        <w:rPr>
          <w:rFonts w:ascii="Times New Roman" w:eastAsiaTheme="minorEastAsia" w:hAnsi="Times New Roman"/>
          <w:lang w:val="en-GB" w:eastAsia="zh-CN"/>
        </w:rPr>
        <w:t>performance</w:t>
      </w:r>
      <w:r w:rsidR="00F7448B" w:rsidRPr="00BD2948">
        <w:rPr>
          <w:rFonts w:ascii="Times New Roman" w:eastAsiaTheme="minorEastAsia" w:hAnsi="Times New Roman"/>
          <w:lang w:val="en-GB" w:eastAsia="zh-CN"/>
        </w:rPr>
        <w:t>”</w:t>
      </w:r>
      <w:r w:rsidR="00A468A5">
        <w:rPr>
          <w:rFonts w:ascii="Times New Roman" w:eastAsiaTheme="minorEastAsia" w:hAnsi="Times New Roman"/>
          <w:lang w:val="en-GB" w:eastAsia="zh-CN"/>
        </w:rPr>
        <w:t>, vivo</w:t>
      </w:r>
    </w:p>
    <w:p w14:paraId="052F3A20" w14:textId="5915551C" w:rsidR="00A40CEF" w:rsidRDefault="00BD2948">
      <w:pPr>
        <w:pStyle w:val="a8"/>
        <w:numPr>
          <w:ilvl w:val="0"/>
          <w:numId w:val="11"/>
        </w:numPr>
        <w:rPr>
          <w:rFonts w:ascii="Times New Roman" w:eastAsiaTheme="minorEastAsia" w:hAnsi="Times New Roman"/>
          <w:lang w:val="en-GB" w:eastAsia="zh-CN"/>
        </w:rPr>
      </w:pPr>
      <w:r w:rsidRPr="00BD2948">
        <w:rPr>
          <w:rFonts w:ascii="Times New Roman" w:eastAsiaTheme="minorEastAsia" w:hAnsi="Times New Roman"/>
          <w:lang w:val="en-GB" w:eastAsia="zh-CN"/>
        </w:rPr>
        <w:t>TR 38.875, “Study on NR Positioning Enhancements”</w:t>
      </w:r>
      <w:r w:rsidR="00A40CEF">
        <w:rPr>
          <w:rFonts w:ascii="Times New Roman" w:eastAsiaTheme="minorEastAsia" w:hAnsi="Times New Roman"/>
          <w:lang w:val="en-GB" w:eastAsia="zh-CN"/>
        </w:rPr>
        <w:t>,</w:t>
      </w:r>
      <w:r w:rsidR="005445AB">
        <w:rPr>
          <w:rFonts w:ascii="Times New Roman" w:eastAsiaTheme="minorEastAsia" w:hAnsi="Times New Roman"/>
          <w:lang w:val="en-GB" w:eastAsia="zh-CN"/>
        </w:rPr>
        <w:t xml:space="preserve"> </w:t>
      </w:r>
      <w:r w:rsidR="00A40CEF">
        <w:rPr>
          <w:rFonts w:ascii="Times New Roman" w:eastAsiaTheme="minorEastAsia" w:hAnsi="Times New Roman"/>
          <w:lang w:val="en-GB" w:eastAsia="zh-CN"/>
        </w:rPr>
        <w:t>V1.0.0</w:t>
      </w:r>
    </w:p>
    <w:p w14:paraId="7FD582F0" w14:textId="77777777" w:rsidR="001A1DC9" w:rsidRDefault="001A1DC9">
      <w:pPr>
        <w:pStyle w:val="a8"/>
        <w:numPr>
          <w:ilvl w:val="0"/>
          <w:numId w:val="11"/>
        </w:numPr>
        <w:rPr>
          <w:rFonts w:ascii="Times New Roman" w:eastAsiaTheme="minorEastAsia" w:hAnsi="Times New Roman"/>
          <w:lang w:val="en-GB" w:eastAsia="zh-CN"/>
        </w:rPr>
      </w:pPr>
      <w:r w:rsidRPr="001A1DC9">
        <w:rPr>
          <w:rFonts w:ascii="Times New Roman" w:eastAsiaTheme="minorEastAsia" w:hAnsi="Times New Roman"/>
          <w:lang w:val="en-GB" w:eastAsia="zh-CN"/>
        </w:rPr>
        <w:t>RP-201305</w:t>
      </w:r>
      <w:r>
        <w:rPr>
          <w:rFonts w:ascii="Times New Roman" w:eastAsiaTheme="minorEastAsia" w:hAnsi="Times New Roman"/>
          <w:lang w:val="en-GB" w:eastAsia="zh-CN"/>
        </w:rPr>
        <w:t>,</w:t>
      </w:r>
      <w:r w:rsidRPr="001A1DC9">
        <w:t xml:space="preserve"> </w:t>
      </w:r>
      <w:r w:rsidRPr="001A1DC9">
        <w:rPr>
          <w:rFonts w:ascii="Times New Roman" w:eastAsiaTheme="minorEastAsia" w:hAnsi="Times New Roman"/>
          <w:lang w:val="en-GB" w:eastAsia="zh-CN"/>
        </w:rPr>
        <w:t xml:space="preserve">Work Item on NR </w:t>
      </w:r>
      <w:proofErr w:type="spellStart"/>
      <w:r w:rsidRPr="001A1DC9">
        <w:rPr>
          <w:rFonts w:ascii="Times New Roman" w:eastAsiaTheme="minorEastAsia" w:hAnsi="Times New Roman"/>
          <w:lang w:val="en-GB" w:eastAsia="zh-CN"/>
        </w:rPr>
        <w:t>smalldata</w:t>
      </w:r>
      <w:proofErr w:type="spellEnd"/>
      <w:r w:rsidRPr="001A1DC9">
        <w:rPr>
          <w:rFonts w:ascii="Times New Roman" w:eastAsiaTheme="minorEastAsia" w:hAnsi="Times New Roman"/>
          <w:lang w:val="en-GB" w:eastAsia="zh-CN"/>
        </w:rPr>
        <w:t xml:space="preserve"> transmissions in INACTIVE state</w:t>
      </w:r>
    </w:p>
    <w:sectPr w:rsidR="001A1DC9">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6BCF92" w14:textId="77777777" w:rsidR="00EF03DB" w:rsidRDefault="00EF03DB">
      <w:r>
        <w:separator/>
      </w:r>
    </w:p>
  </w:endnote>
  <w:endnote w:type="continuationSeparator" w:id="0">
    <w:p w14:paraId="4EA10E3C" w14:textId="77777777" w:rsidR="00EF03DB" w:rsidRDefault="00EF0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楷体_GB2312">
    <w:altName w:val="微软雅黑"/>
    <w:charset w:val="86"/>
    <w:family w:val="modern"/>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Bold">
    <w:panose1 w:val="020B0704020202020204"/>
    <w:charset w:val="00"/>
    <w:family w:val="roman"/>
    <w:notTrueType/>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AC61CC" w14:textId="77777777" w:rsidR="00EF03DB" w:rsidRDefault="00EF03DB">
      <w:r>
        <w:separator/>
      </w:r>
    </w:p>
  </w:footnote>
  <w:footnote w:type="continuationSeparator" w:id="0">
    <w:p w14:paraId="58FF78C5" w14:textId="77777777" w:rsidR="00EF03DB" w:rsidRDefault="00EF03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E1C52" w14:textId="77777777" w:rsidR="007D1014" w:rsidRDefault="007D1014">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E4C69"/>
    <w:multiLevelType w:val="multilevel"/>
    <w:tmpl w:val="049E4C69"/>
    <w:lvl w:ilvl="0">
      <w:start w:val="1"/>
      <w:numFmt w:val="lowerLetter"/>
      <w:lvlText w:val="%1."/>
      <w:lvlJc w:val="left"/>
      <w:pPr>
        <w:ind w:left="1352" w:hanging="360"/>
      </w:pPr>
      <w:rPr>
        <w:rFonts w:hint="default"/>
      </w:rPr>
    </w:lvl>
    <w:lvl w:ilvl="1">
      <w:start w:val="1"/>
      <w:numFmt w:val="lowerLetter"/>
      <w:lvlText w:val="%2)"/>
      <w:lvlJc w:val="left"/>
      <w:pPr>
        <w:ind w:left="1832" w:hanging="420"/>
      </w:pPr>
    </w:lvl>
    <w:lvl w:ilvl="2">
      <w:start w:val="1"/>
      <w:numFmt w:val="lowerRoman"/>
      <w:lvlText w:val="%3."/>
      <w:lvlJc w:val="right"/>
      <w:pPr>
        <w:ind w:left="2252" w:hanging="420"/>
      </w:pPr>
    </w:lvl>
    <w:lvl w:ilvl="3">
      <w:start w:val="1"/>
      <w:numFmt w:val="decimal"/>
      <w:lvlText w:val="%4."/>
      <w:lvlJc w:val="left"/>
      <w:pPr>
        <w:ind w:left="2672" w:hanging="420"/>
      </w:pPr>
    </w:lvl>
    <w:lvl w:ilvl="4">
      <w:start w:val="1"/>
      <w:numFmt w:val="lowerLetter"/>
      <w:lvlText w:val="%5)"/>
      <w:lvlJc w:val="left"/>
      <w:pPr>
        <w:ind w:left="3092" w:hanging="420"/>
      </w:pPr>
    </w:lvl>
    <w:lvl w:ilvl="5">
      <w:start w:val="1"/>
      <w:numFmt w:val="lowerRoman"/>
      <w:lvlText w:val="%6."/>
      <w:lvlJc w:val="right"/>
      <w:pPr>
        <w:ind w:left="3512" w:hanging="420"/>
      </w:pPr>
    </w:lvl>
    <w:lvl w:ilvl="6">
      <w:start w:val="1"/>
      <w:numFmt w:val="decimal"/>
      <w:lvlText w:val="%7."/>
      <w:lvlJc w:val="left"/>
      <w:pPr>
        <w:ind w:left="3932" w:hanging="420"/>
      </w:pPr>
    </w:lvl>
    <w:lvl w:ilvl="7">
      <w:start w:val="1"/>
      <w:numFmt w:val="lowerLetter"/>
      <w:lvlText w:val="%8)"/>
      <w:lvlJc w:val="left"/>
      <w:pPr>
        <w:ind w:left="4352" w:hanging="420"/>
      </w:pPr>
    </w:lvl>
    <w:lvl w:ilvl="8">
      <w:start w:val="1"/>
      <w:numFmt w:val="lowerRoman"/>
      <w:lvlText w:val="%9."/>
      <w:lvlJc w:val="right"/>
      <w:pPr>
        <w:ind w:left="4772" w:hanging="420"/>
      </w:pPr>
    </w:lvl>
  </w:abstractNum>
  <w:abstractNum w:abstractNumId="1" w15:restartNumberingAfterBreak="0">
    <w:nsid w:val="081D6F86"/>
    <w:multiLevelType w:val="hybridMultilevel"/>
    <w:tmpl w:val="945623D2"/>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B54CD0"/>
    <w:multiLevelType w:val="multilevel"/>
    <w:tmpl w:val="0FB54C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7A0C4A"/>
    <w:multiLevelType w:val="hybridMultilevel"/>
    <w:tmpl w:val="32C898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726782"/>
    <w:multiLevelType w:val="multilevel"/>
    <w:tmpl w:val="197267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F3D63DF"/>
    <w:multiLevelType w:val="hybridMultilevel"/>
    <w:tmpl w:val="408A62FC"/>
    <w:lvl w:ilvl="0" w:tplc="128A74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DC72908"/>
    <w:multiLevelType w:val="hybridMultilevel"/>
    <w:tmpl w:val="6CEADA94"/>
    <w:lvl w:ilvl="0" w:tplc="C450E1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43DB6354"/>
    <w:multiLevelType w:val="hybridMultilevel"/>
    <w:tmpl w:val="23746300"/>
    <w:lvl w:ilvl="0" w:tplc="0EB80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315A15"/>
    <w:multiLevelType w:val="multilevel"/>
    <w:tmpl w:val="47315A1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D585C31"/>
    <w:multiLevelType w:val="hybridMultilevel"/>
    <w:tmpl w:val="8F6242FC"/>
    <w:lvl w:ilvl="0" w:tplc="1AE2A832">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4B31C7B"/>
    <w:multiLevelType w:val="multilevel"/>
    <w:tmpl w:val="54B31C7B"/>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5740988"/>
    <w:multiLevelType w:val="hybridMultilevel"/>
    <w:tmpl w:val="1924B810"/>
    <w:lvl w:ilvl="0" w:tplc="04090001">
      <w:start w:val="1"/>
      <w:numFmt w:val="bullet"/>
      <w:lvlText w:val=""/>
      <w:lvlJc w:val="left"/>
      <w:pPr>
        <w:ind w:left="720" w:hanging="360"/>
      </w:pPr>
      <w:rPr>
        <w:rFonts w:ascii="Wingdings" w:hAnsi="Wingding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60A907AE"/>
    <w:multiLevelType w:val="hybridMultilevel"/>
    <w:tmpl w:val="3B360F82"/>
    <w:lvl w:ilvl="0" w:tplc="69043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52037B9"/>
    <w:multiLevelType w:val="hybridMultilevel"/>
    <w:tmpl w:val="07F0C3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8461434"/>
    <w:multiLevelType w:val="hybridMultilevel"/>
    <w:tmpl w:val="8D6275BC"/>
    <w:lvl w:ilvl="0" w:tplc="1AE419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DF3883"/>
    <w:multiLevelType w:val="singleLevel"/>
    <w:tmpl w:val="69DF3883"/>
    <w:lvl w:ilvl="0">
      <w:start w:val="1"/>
      <w:numFmt w:val="decimal"/>
      <w:suff w:val="space"/>
      <w:lvlText w:val="[%1]."/>
      <w:lvlJc w:val="left"/>
    </w:lvl>
  </w:abstractNum>
  <w:abstractNum w:abstractNumId="20"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77B0C4D"/>
    <w:multiLevelType w:val="multilevel"/>
    <w:tmpl w:val="777B0C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BCA4C4F"/>
    <w:multiLevelType w:val="hybridMultilevel"/>
    <w:tmpl w:val="7ED098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25" w15:restartNumberingAfterBreak="0">
    <w:nsid w:val="7EB23BDE"/>
    <w:multiLevelType w:val="multilevel"/>
    <w:tmpl w:val="7EB23B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4"/>
  </w:num>
  <w:num w:numId="2">
    <w:abstractNumId w:val="21"/>
  </w:num>
  <w:num w:numId="3">
    <w:abstractNumId w:val="13"/>
  </w:num>
  <w:num w:numId="4">
    <w:abstractNumId w:val="20"/>
  </w:num>
  <w:num w:numId="5">
    <w:abstractNumId w:val="14"/>
  </w:num>
  <w:num w:numId="6">
    <w:abstractNumId w:val="2"/>
  </w:num>
  <w:num w:numId="7">
    <w:abstractNumId w:val="22"/>
  </w:num>
  <w:num w:numId="8">
    <w:abstractNumId w:val="0"/>
  </w:num>
  <w:num w:numId="9">
    <w:abstractNumId w:val="25"/>
  </w:num>
  <w:num w:numId="10">
    <w:abstractNumId w:val="10"/>
  </w:num>
  <w:num w:numId="11">
    <w:abstractNumId w:val="19"/>
  </w:num>
  <w:num w:numId="12">
    <w:abstractNumId w:val="12"/>
  </w:num>
  <w:num w:numId="13">
    <w:abstractNumId w:val="9"/>
  </w:num>
  <w:num w:numId="14">
    <w:abstractNumId w:val="12"/>
  </w:num>
  <w:num w:numId="15">
    <w:abstractNumId w:val="1"/>
  </w:num>
  <w:num w:numId="16">
    <w:abstractNumId w:val="15"/>
  </w:num>
  <w:num w:numId="17">
    <w:abstractNumId w:val="6"/>
  </w:num>
  <w:num w:numId="18">
    <w:abstractNumId w:val="16"/>
  </w:num>
  <w:num w:numId="19">
    <w:abstractNumId w:val="18"/>
  </w:num>
  <w:num w:numId="20">
    <w:abstractNumId w:val="7"/>
  </w:num>
  <w:num w:numId="21">
    <w:abstractNumId w:val="11"/>
  </w:num>
  <w:num w:numId="22">
    <w:abstractNumId w:val="5"/>
  </w:num>
  <w:num w:numId="23">
    <w:abstractNumId w:val="3"/>
  </w:num>
  <w:num w:numId="24">
    <w:abstractNumId w:val="4"/>
  </w:num>
  <w:num w:numId="25">
    <w:abstractNumId w:val="17"/>
  </w:num>
  <w:num w:numId="26">
    <w:abstractNumId w:val="8"/>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sqwFAM++lIUtAAAA"/>
  </w:docVars>
  <w:rsids>
    <w:rsidRoot w:val="002B0636"/>
    <w:rsid w:val="00002A56"/>
    <w:rsid w:val="00005E0A"/>
    <w:rsid w:val="00007A01"/>
    <w:rsid w:val="00007ADD"/>
    <w:rsid w:val="000128CC"/>
    <w:rsid w:val="00013BA4"/>
    <w:rsid w:val="00014910"/>
    <w:rsid w:val="000160A6"/>
    <w:rsid w:val="00016BE5"/>
    <w:rsid w:val="0001706B"/>
    <w:rsid w:val="00022164"/>
    <w:rsid w:val="00022D2F"/>
    <w:rsid w:val="00024114"/>
    <w:rsid w:val="00024C65"/>
    <w:rsid w:val="00024F03"/>
    <w:rsid w:val="00025A6A"/>
    <w:rsid w:val="00027114"/>
    <w:rsid w:val="0003062C"/>
    <w:rsid w:val="00035C35"/>
    <w:rsid w:val="00036625"/>
    <w:rsid w:val="0004410E"/>
    <w:rsid w:val="00045B0F"/>
    <w:rsid w:val="00046960"/>
    <w:rsid w:val="00046C05"/>
    <w:rsid w:val="00047B6E"/>
    <w:rsid w:val="00047F00"/>
    <w:rsid w:val="0005094F"/>
    <w:rsid w:val="000511A8"/>
    <w:rsid w:val="000520F3"/>
    <w:rsid w:val="0005567A"/>
    <w:rsid w:val="00056123"/>
    <w:rsid w:val="00061CA6"/>
    <w:rsid w:val="00062E9D"/>
    <w:rsid w:val="00064D21"/>
    <w:rsid w:val="00072C7D"/>
    <w:rsid w:val="00073A96"/>
    <w:rsid w:val="00074A97"/>
    <w:rsid w:val="000759B1"/>
    <w:rsid w:val="0007643B"/>
    <w:rsid w:val="00077647"/>
    <w:rsid w:val="00081971"/>
    <w:rsid w:val="000824AF"/>
    <w:rsid w:val="00085FBD"/>
    <w:rsid w:val="00094EFC"/>
    <w:rsid w:val="000962ED"/>
    <w:rsid w:val="000A0DA9"/>
    <w:rsid w:val="000A491D"/>
    <w:rsid w:val="000A5517"/>
    <w:rsid w:val="000A6217"/>
    <w:rsid w:val="000A6E3A"/>
    <w:rsid w:val="000A744F"/>
    <w:rsid w:val="000B040D"/>
    <w:rsid w:val="000B228D"/>
    <w:rsid w:val="000B27A4"/>
    <w:rsid w:val="000B38DC"/>
    <w:rsid w:val="000B390F"/>
    <w:rsid w:val="000C0ED2"/>
    <w:rsid w:val="000C23A1"/>
    <w:rsid w:val="000C57AA"/>
    <w:rsid w:val="000C5AF3"/>
    <w:rsid w:val="000C5D84"/>
    <w:rsid w:val="000D0B43"/>
    <w:rsid w:val="000D0BFB"/>
    <w:rsid w:val="000D1B89"/>
    <w:rsid w:val="000D434E"/>
    <w:rsid w:val="000D7635"/>
    <w:rsid w:val="000E316B"/>
    <w:rsid w:val="000E5A4B"/>
    <w:rsid w:val="000E69BE"/>
    <w:rsid w:val="000E6E09"/>
    <w:rsid w:val="000E7279"/>
    <w:rsid w:val="000E7974"/>
    <w:rsid w:val="000F18F9"/>
    <w:rsid w:val="000F2D72"/>
    <w:rsid w:val="000F4730"/>
    <w:rsid w:val="00101491"/>
    <w:rsid w:val="00105816"/>
    <w:rsid w:val="00105AE0"/>
    <w:rsid w:val="001073D1"/>
    <w:rsid w:val="001124C4"/>
    <w:rsid w:val="001160EC"/>
    <w:rsid w:val="001164B4"/>
    <w:rsid w:val="00120EC7"/>
    <w:rsid w:val="001246BC"/>
    <w:rsid w:val="0012706B"/>
    <w:rsid w:val="001278B8"/>
    <w:rsid w:val="00127CF2"/>
    <w:rsid w:val="00127E96"/>
    <w:rsid w:val="00134F25"/>
    <w:rsid w:val="001360F6"/>
    <w:rsid w:val="00136D1F"/>
    <w:rsid w:val="0013725A"/>
    <w:rsid w:val="001435A2"/>
    <w:rsid w:val="001440AE"/>
    <w:rsid w:val="00145FCC"/>
    <w:rsid w:val="0014738C"/>
    <w:rsid w:val="001474CE"/>
    <w:rsid w:val="0015039D"/>
    <w:rsid w:val="00150AA9"/>
    <w:rsid w:val="00152A2A"/>
    <w:rsid w:val="00153627"/>
    <w:rsid w:val="001556A1"/>
    <w:rsid w:val="00160B4C"/>
    <w:rsid w:val="001615A0"/>
    <w:rsid w:val="00164D51"/>
    <w:rsid w:val="00165ACA"/>
    <w:rsid w:val="00165F94"/>
    <w:rsid w:val="00166FC4"/>
    <w:rsid w:val="001806A0"/>
    <w:rsid w:val="001810AB"/>
    <w:rsid w:val="0018357F"/>
    <w:rsid w:val="001905B3"/>
    <w:rsid w:val="00192092"/>
    <w:rsid w:val="00192569"/>
    <w:rsid w:val="00194E51"/>
    <w:rsid w:val="001957AD"/>
    <w:rsid w:val="001A0798"/>
    <w:rsid w:val="001A1DC9"/>
    <w:rsid w:val="001A1E7D"/>
    <w:rsid w:val="001A5B3A"/>
    <w:rsid w:val="001A6A04"/>
    <w:rsid w:val="001B5026"/>
    <w:rsid w:val="001B57A9"/>
    <w:rsid w:val="001B5F50"/>
    <w:rsid w:val="001B6644"/>
    <w:rsid w:val="001B7F02"/>
    <w:rsid w:val="001C7C0A"/>
    <w:rsid w:val="001D349A"/>
    <w:rsid w:val="001D44EC"/>
    <w:rsid w:val="001D5A19"/>
    <w:rsid w:val="001D656C"/>
    <w:rsid w:val="001E060A"/>
    <w:rsid w:val="001E121B"/>
    <w:rsid w:val="001E39B6"/>
    <w:rsid w:val="001E6F38"/>
    <w:rsid w:val="001F0043"/>
    <w:rsid w:val="001F20CE"/>
    <w:rsid w:val="001F52D0"/>
    <w:rsid w:val="001F57F3"/>
    <w:rsid w:val="001F627E"/>
    <w:rsid w:val="00205302"/>
    <w:rsid w:val="00205D00"/>
    <w:rsid w:val="0020637C"/>
    <w:rsid w:val="00207DEC"/>
    <w:rsid w:val="00214EE4"/>
    <w:rsid w:val="00220819"/>
    <w:rsid w:val="00221A03"/>
    <w:rsid w:val="0022578B"/>
    <w:rsid w:val="002276C7"/>
    <w:rsid w:val="00230F69"/>
    <w:rsid w:val="0023493E"/>
    <w:rsid w:val="0023672B"/>
    <w:rsid w:val="00237853"/>
    <w:rsid w:val="00240C55"/>
    <w:rsid w:val="00241591"/>
    <w:rsid w:val="00241C04"/>
    <w:rsid w:val="0024235A"/>
    <w:rsid w:val="00246B6D"/>
    <w:rsid w:val="00246C5C"/>
    <w:rsid w:val="0024786C"/>
    <w:rsid w:val="00251078"/>
    <w:rsid w:val="00252BAB"/>
    <w:rsid w:val="00260C5B"/>
    <w:rsid w:val="002621BE"/>
    <w:rsid w:val="00264375"/>
    <w:rsid w:val="00273966"/>
    <w:rsid w:val="00273AF0"/>
    <w:rsid w:val="00274BC6"/>
    <w:rsid w:val="00276614"/>
    <w:rsid w:val="00277AA8"/>
    <w:rsid w:val="0028058D"/>
    <w:rsid w:val="002826E5"/>
    <w:rsid w:val="00283247"/>
    <w:rsid w:val="0028663C"/>
    <w:rsid w:val="00293088"/>
    <w:rsid w:val="00295D9B"/>
    <w:rsid w:val="00297343"/>
    <w:rsid w:val="0029768E"/>
    <w:rsid w:val="002A0627"/>
    <w:rsid w:val="002A1921"/>
    <w:rsid w:val="002B0636"/>
    <w:rsid w:val="002C017F"/>
    <w:rsid w:val="002C4D48"/>
    <w:rsid w:val="002C5791"/>
    <w:rsid w:val="002C6AC8"/>
    <w:rsid w:val="002D05ED"/>
    <w:rsid w:val="002D1699"/>
    <w:rsid w:val="002D3B36"/>
    <w:rsid w:val="002D62F9"/>
    <w:rsid w:val="002E16E7"/>
    <w:rsid w:val="002E1B84"/>
    <w:rsid w:val="002E1D30"/>
    <w:rsid w:val="002E2351"/>
    <w:rsid w:val="002E3A66"/>
    <w:rsid w:val="002E57AE"/>
    <w:rsid w:val="002E69A0"/>
    <w:rsid w:val="002E7828"/>
    <w:rsid w:val="002F2C08"/>
    <w:rsid w:val="002F3D31"/>
    <w:rsid w:val="002F440A"/>
    <w:rsid w:val="002F4AAE"/>
    <w:rsid w:val="002F572F"/>
    <w:rsid w:val="002F7B55"/>
    <w:rsid w:val="0030001D"/>
    <w:rsid w:val="003009C7"/>
    <w:rsid w:val="00300EC0"/>
    <w:rsid w:val="00301E38"/>
    <w:rsid w:val="003113DE"/>
    <w:rsid w:val="0031264E"/>
    <w:rsid w:val="003133BD"/>
    <w:rsid w:val="00317FEC"/>
    <w:rsid w:val="00320391"/>
    <w:rsid w:val="00323F0D"/>
    <w:rsid w:val="003246F2"/>
    <w:rsid w:val="00324D85"/>
    <w:rsid w:val="00330035"/>
    <w:rsid w:val="00331285"/>
    <w:rsid w:val="003328C3"/>
    <w:rsid w:val="003330C9"/>
    <w:rsid w:val="00336C9B"/>
    <w:rsid w:val="00337202"/>
    <w:rsid w:val="00337CCE"/>
    <w:rsid w:val="003403DF"/>
    <w:rsid w:val="00340EB6"/>
    <w:rsid w:val="00341CCE"/>
    <w:rsid w:val="0034389C"/>
    <w:rsid w:val="003444FD"/>
    <w:rsid w:val="00344D2D"/>
    <w:rsid w:val="00345184"/>
    <w:rsid w:val="00345CB7"/>
    <w:rsid w:val="00345D84"/>
    <w:rsid w:val="00347ABB"/>
    <w:rsid w:val="00357A02"/>
    <w:rsid w:val="0036111D"/>
    <w:rsid w:val="003613B6"/>
    <w:rsid w:val="00362687"/>
    <w:rsid w:val="00363802"/>
    <w:rsid w:val="00365486"/>
    <w:rsid w:val="003700E6"/>
    <w:rsid w:val="00370995"/>
    <w:rsid w:val="00370AEE"/>
    <w:rsid w:val="00371DF4"/>
    <w:rsid w:val="00373D69"/>
    <w:rsid w:val="00374608"/>
    <w:rsid w:val="00377635"/>
    <w:rsid w:val="00377F32"/>
    <w:rsid w:val="003806A4"/>
    <w:rsid w:val="003820E0"/>
    <w:rsid w:val="00382D91"/>
    <w:rsid w:val="00383A18"/>
    <w:rsid w:val="00383CE1"/>
    <w:rsid w:val="0038571E"/>
    <w:rsid w:val="00386A6E"/>
    <w:rsid w:val="00390913"/>
    <w:rsid w:val="00391DB1"/>
    <w:rsid w:val="0039496D"/>
    <w:rsid w:val="003960F9"/>
    <w:rsid w:val="00397504"/>
    <w:rsid w:val="0039769A"/>
    <w:rsid w:val="003A1093"/>
    <w:rsid w:val="003A198B"/>
    <w:rsid w:val="003A22D2"/>
    <w:rsid w:val="003A3030"/>
    <w:rsid w:val="003A5FD6"/>
    <w:rsid w:val="003A6A43"/>
    <w:rsid w:val="003A70F2"/>
    <w:rsid w:val="003A787D"/>
    <w:rsid w:val="003A7A2C"/>
    <w:rsid w:val="003A7D6F"/>
    <w:rsid w:val="003A7D8B"/>
    <w:rsid w:val="003A7F5A"/>
    <w:rsid w:val="003B112C"/>
    <w:rsid w:val="003B1777"/>
    <w:rsid w:val="003B183A"/>
    <w:rsid w:val="003B244F"/>
    <w:rsid w:val="003B2D64"/>
    <w:rsid w:val="003B3192"/>
    <w:rsid w:val="003B32BF"/>
    <w:rsid w:val="003B3EC8"/>
    <w:rsid w:val="003B44F3"/>
    <w:rsid w:val="003B4F7D"/>
    <w:rsid w:val="003B5426"/>
    <w:rsid w:val="003B5D24"/>
    <w:rsid w:val="003C4CE5"/>
    <w:rsid w:val="003C6165"/>
    <w:rsid w:val="003D0F22"/>
    <w:rsid w:val="003D18B2"/>
    <w:rsid w:val="003D51D2"/>
    <w:rsid w:val="003D6C1C"/>
    <w:rsid w:val="003E6104"/>
    <w:rsid w:val="003E61B4"/>
    <w:rsid w:val="003E6FBA"/>
    <w:rsid w:val="003E7518"/>
    <w:rsid w:val="003F1B16"/>
    <w:rsid w:val="003F2207"/>
    <w:rsid w:val="00403098"/>
    <w:rsid w:val="004041BE"/>
    <w:rsid w:val="00404A74"/>
    <w:rsid w:val="00405C8D"/>
    <w:rsid w:val="00406580"/>
    <w:rsid w:val="00406ADF"/>
    <w:rsid w:val="00407676"/>
    <w:rsid w:val="00410E3E"/>
    <w:rsid w:val="00411FF4"/>
    <w:rsid w:val="0041278F"/>
    <w:rsid w:val="004140F7"/>
    <w:rsid w:val="00414BF0"/>
    <w:rsid w:val="00415933"/>
    <w:rsid w:val="00420BC1"/>
    <w:rsid w:val="00421A9A"/>
    <w:rsid w:val="00422645"/>
    <w:rsid w:val="004233D4"/>
    <w:rsid w:val="004253EF"/>
    <w:rsid w:val="00427A7B"/>
    <w:rsid w:val="00430B09"/>
    <w:rsid w:val="00431C1B"/>
    <w:rsid w:val="00433264"/>
    <w:rsid w:val="00434079"/>
    <w:rsid w:val="00434CE0"/>
    <w:rsid w:val="00436F68"/>
    <w:rsid w:val="00441172"/>
    <w:rsid w:val="00443DB1"/>
    <w:rsid w:val="004441C4"/>
    <w:rsid w:val="00444A0A"/>
    <w:rsid w:val="00445BBC"/>
    <w:rsid w:val="00450C27"/>
    <w:rsid w:val="00451CF0"/>
    <w:rsid w:val="00454403"/>
    <w:rsid w:val="0045441A"/>
    <w:rsid w:val="00455B82"/>
    <w:rsid w:val="0045707A"/>
    <w:rsid w:val="00457396"/>
    <w:rsid w:val="00461B98"/>
    <w:rsid w:val="00465E60"/>
    <w:rsid w:val="004669C4"/>
    <w:rsid w:val="0046794A"/>
    <w:rsid w:val="004710A4"/>
    <w:rsid w:val="004719C5"/>
    <w:rsid w:val="00472616"/>
    <w:rsid w:val="0047269B"/>
    <w:rsid w:val="004750EB"/>
    <w:rsid w:val="00477179"/>
    <w:rsid w:val="004774C3"/>
    <w:rsid w:val="004801F7"/>
    <w:rsid w:val="00480527"/>
    <w:rsid w:val="00481AAB"/>
    <w:rsid w:val="00484B91"/>
    <w:rsid w:val="00486660"/>
    <w:rsid w:val="004872B9"/>
    <w:rsid w:val="00487899"/>
    <w:rsid w:val="00487AD0"/>
    <w:rsid w:val="00490B3E"/>
    <w:rsid w:val="00490FD2"/>
    <w:rsid w:val="004924C5"/>
    <w:rsid w:val="004939C8"/>
    <w:rsid w:val="004979ED"/>
    <w:rsid w:val="004A008A"/>
    <w:rsid w:val="004A22CB"/>
    <w:rsid w:val="004A3B81"/>
    <w:rsid w:val="004A7033"/>
    <w:rsid w:val="004A7B30"/>
    <w:rsid w:val="004B1E82"/>
    <w:rsid w:val="004B434A"/>
    <w:rsid w:val="004C01D1"/>
    <w:rsid w:val="004C570D"/>
    <w:rsid w:val="004C6E87"/>
    <w:rsid w:val="004D0EBD"/>
    <w:rsid w:val="004D4AC6"/>
    <w:rsid w:val="004D7327"/>
    <w:rsid w:val="004D738B"/>
    <w:rsid w:val="004D7F48"/>
    <w:rsid w:val="004E3386"/>
    <w:rsid w:val="004E7E1A"/>
    <w:rsid w:val="004F0BD5"/>
    <w:rsid w:val="004F161C"/>
    <w:rsid w:val="004F2BA6"/>
    <w:rsid w:val="004F3559"/>
    <w:rsid w:val="004F3AFF"/>
    <w:rsid w:val="004F3C2B"/>
    <w:rsid w:val="004F426E"/>
    <w:rsid w:val="00501BAE"/>
    <w:rsid w:val="00502FA3"/>
    <w:rsid w:val="0050359E"/>
    <w:rsid w:val="00504A4B"/>
    <w:rsid w:val="0051143A"/>
    <w:rsid w:val="00511675"/>
    <w:rsid w:val="00514E20"/>
    <w:rsid w:val="00520C96"/>
    <w:rsid w:val="00521002"/>
    <w:rsid w:val="00521078"/>
    <w:rsid w:val="00521320"/>
    <w:rsid w:val="00522629"/>
    <w:rsid w:val="00523B1B"/>
    <w:rsid w:val="0052652E"/>
    <w:rsid w:val="00527D4B"/>
    <w:rsid w:val="0053047F"/>
    <w:rsid w:val="00530F32"/>
    <w:rsid w:val="005323E3"/>
    <w:rsid w:val="00532C40"/>
    <w:rsid w:val="0054293C"/>
    <w:rsid w:val="005445AB"/>
    <w:rsid w:val="00544BAE"/>
    <w:rsid w:val="005467A7"/>
    <w:rsid w:val="00546AF3"/>
    <w:rsid w:val="00547D9A"/>
    <w:rsid w:val="0055480C"/>
    <w:rsid w:val="005619AF"/>
    <w:rsid w:val="00562745"/>
    <w:rsid w:val="00564945"/>
    <w:rsid w:val="00565ADE"/>
    <w:rsid w:val="00576BC5"/>
    <w:rsid w:val="00576C9E"/>
    <w:rsid w:val="00581194"/>
    <w:rsid w:val="00581E1C"/>
    <w:rsid w:val="005849A1"/>
    <w:rsid w:val="00586A87"/>
    <w:rsid w:val="005907A0"/>
    <w:rsid w:val="0059088A"/>
    <w:rsid w:val="00592196"/>
    <w:rsid w:val="00592BDB"/>
    <w:rsid w:val="00593A09"/>
    <w:rsid w:val="00594FE7"/>
    <w:rsid w:val="005A1057"/>
    <w:rsid w:val="005A1DF2"/>
    <w:rsid w:val="005A400D"/>
    <w:rsid w:val="005A5051"/>
    <w:rsid w:val="005A7CDD"/>
    <w:rsid w:val="005B0C96"/>
    <w:rsid w:val="005B3756"/>
    <w:rsid w:val="005B3A64"/>
    <w:rsid w:val="005B4EC1"/>
    <w:rsid w:val="005C2A00"/>
    <w:rsid w:val="005C2F17"/>
    <w:rsid w:val="005C309F"/>
    <w:rsid w:val="005C4283"/>
    <w:rsid w:val="005C51A4"/>
    <w:rsid w:val="005C53F8"/>
    <w:rsid w:val="005C74D3"/>
    <w:rsid w:val="005D1547"/>
    <w:rsid w:val="005D2502"/>
    <w:rsid w:val="005D314F"/>
    <w:rsid w:val="005D73CD"/>
    <w:rsid w:val="005D7B0C"/>
    <w:rsid w:val="005E3254"/>
    <w:rsid w:val="005E399A"/>
    <w:rsid w:val="005E51B6"/>
    <w:rsid w:val="005E5E00"/>
    <w:rsid w:val="005E6603"/>
    <w:rsid w:val="005E665F"/>
    <w:rsid w:val="005F57A7"/>
    <w:rsid w:val="00600031"/>
    <w:rsid w:val="00600936"/>
    <w:rsid w:val="006031E7"/>
    <w:rsid w:val="00603503"/>
    <w:rsid w:val="00603F71"/>
    <w:rsid w:val="00607854"/>
    <w:rsid w:val="00607E14"/>
    <w:rsid w:val="006121B5"/>
    <w:rsid w:val="00621185"/>
    <w:rsid w:val="00622AEB"/>
    <w:rsid w:val="00624692"/>
    <w:rsid w:val="00631C73"/>
    <w:rsid w:val="00632087"/>
    <w:rsid w:val="00635E8F"/>
    <w:rsid w:val="0064594E"/>
    <w:rsid w:val="00646110"/>
    <w:rsid w:val="0064620A"/>
    <w:rsid w:val="00647A35"/>
    <w:rsid w:val="00655069"/>
    <w:rsid w:val="0065537C"/>
    <w:rsid w:val="00655DDC"/>
    <w:rsid w:val="0066310E"/>
    <w:rsid w:val="006653C5"/>
    <w:rsid w:val="0066546A"/>
    <w:rsid w:val="00666405"/>
    <w:rsid w:val="00666966"/>
    <w:rsid w:val="00667C5F"/>
    <w:rsid w:val="00667F67"/>
    <w:rsid w:val="006700E8"/>
    <w:rsid w:val="006715E9"/>
    <w:rsid w:val="00671816"/>
    <w:rsid w:val="00673C3B"/>
    <w:rsid w:val="006747DB"/>
    <w:rsid w:val="00675086"/>
    <w:rsid w:val="006770D1"/>
    <w:rsid w:val="0067711F"/>
    <w:rsid w:val="00680B41"/>
    <w:rsid w:val="00681CC4"/>
    <w:rsid w:val="006834E0"/>
    <w:rsid w:val="00684573"/>
    <w:rsid w:val="0069572A"/>
    <w:rsid w:val="006A2293"/>
    <w:rsid w:val="006A286E"/>
    <w:rsid w:val="006A2C0D"/>
    <w:rsid w:val="006A3DD3"/>
    <w:rsid w:val="006A3FC9"/>
    <w:rsid w:val="006A7EE3"/>
    <w:rsid w:val="006B0D53"/>
    <w:rsid w:val="006B24A9"/>
    <w:rsid w:val="006B26DB"/>
    <w:rsid w:val="006B331B"/>
    <w:rsid w:val="006C3542"/>
    <w:rsid w:val="006C361E"/>
    <w:rsid w:val="006C5666"/>
    <w:rsid w:val="006C5685"/>
    <w:rsid w:val="006C60C2"/>
    <w:rsid w:val="006C7569"/>
    <w:rsid w:val="006D0B1D"/>
    <w:rsid w:val="006D0CEE"/>
    <w:rsid w:val="006D1561"/>
    <w:rsid w:val="006D24B4"/>
    <w:rsid w:val="006D3E25"/>
    <w:rsid w:val="006D4E63"/>
    <w:rsid w:val="006E1B60"/>
    <w:rsid w:val="006E1DB4"/>
    <w:rsid w:val="006E4F4F"/>
    <w:rsid w:val="006E5345"/>
    <w:rsid w:val="006E54B7"/>
    <w:rsid w:val="006E585A"/>
    <w:rsid w:val="006E682A"/>
    <w:rsid w:val="006E695D"/>
    <w:rsid w:val="006F59B6"/>
    <w:rsid w:val="00702EA2"/>
    <w:rsid w:val="00707B3D"/>
    <w:rsid w:val="0071265A"/>
    <w:rsid w:val="00713BCF"/>
    <w:rsid w:val="00715234"/>
    <w:rsid w:val="00726A07"/>
    <w:rsid w:val="007304B1"/>
    <w:rsid w:val="007318B4"/>
    <w:rsid w:val="007338F2"/>
    <w:rsid w:val="00734112"/>
    <w:rsid w:val="0073695F"/>
    <w:rsid w:val="0074053C"/>
    <w:rsid w:val="00741503"/>
    <w:rsid w:val="00742BDF"/>
    <w:rsid w:val="007501F2"/>
    <w:rsid w:val="00750C2D"/>
    <w:rsid w:val="00752D7F"/>
    <w:rsid w:val="0075354A"/>
    <w:rsid w:val="00753ED9"/>
    <w:rsid w:val="0075439E"/>
    <w:rsid w:val="007547C2"/>
    <w:rsid w:val="00754F8F"/>
    <w:rsid w:val="00760EC7"/>
    <w:rsid w:val="007616B3"/>
    <w:rsid w:val="00762898"/>
    <w:rsid w:val="00764B0E"/>
    <w:rsid w:val="00764CB4"/>
    <w:rsid w:val="007719D4"/>
    <w:rsid w:val="00773383"/>
    <w:rsid w:val="00776843"/>
    <w:rsid w:val="007778B9"/>
    <w:rsid w:val="00782721"/>
    <w:rsid w:val="0078280C"/>
    <w:rsid w:val="00783971"/>
    <w:rsid w:val="00786375"/>
    <w:rsid w:val="00787986"/>
    <w:rsid w:val="00790388"/>
    <w:rsid w:val="007914F9"/>
    <w:rsid w:val="00792609"/>
    <w:rsid w:val="00793FBF"/>
    <w:rsid w:val="007A2137"/>
    <w:rsid w:val="007A7246"/>
    <w:rsid w:val="007B3D19"/>
    <w:rsid w:val="007B6D82"/>
    <w:rsid w:val="007B7B71"/>
    <w:rsid w:val="007C1B9A"/>
    <w:rsid w:val="007C1EE1"/>
    <w:rsid w:val="007C283A"/>
    <w:rsid w:val="007C2D7E"/>
    <w:rsid w:val="007C3373"/>
    <w:rsid w:val="007C5E75"/>
    <w:rsid w:val="007C7859"/>
    <w:rsid w:val="007C7A5C"/>
    <w:rsid w:val="007D1014"/>
    <w:rsid w:val="007D288E"/>
    <w:rsid w:val="007D2C12"/>
    <w:rsid w:val="007D3C6B"/>
    <w:rsid w:val="007D40CC"/>
    <w:rsid w:val="007E1845"/>
    <w:rsid w:val="007E3500"/>
    <w:rsid w:val="007E62C5"/>
    <w:rsid w:val="007E7C62"/>
    <w:rsid w:val="007F4244"/>
    <w:rsid w:val="007F564C"/>
    <w:rsid w:val="007F58AF"/>
    <w:rsid w:val="007F60D5"/>
    <w:rsid w:val="007F6350"/>
    <w:rsid w:val="00800443"/>
    <w:rsid w:val="0080099E"/>
    <w:rsid w:val="00803637"/>
    <w:rsid w:val="008079EB"/>
    <w:rsid w:val="00807BFB"/>
    <w:rsid w:val="0081225F"/>
    <w:rsid w:val="00813595"/>
    <w:rsid w:val="008139E0"/>
    <w:rsid w:val="00820334"/>
    <w:rsid w:val="008203A7"/>
    <w:rsid w:val="0082062F"/>
    <w:rsid w:val="00821374"/>
    <w:rsid w:val="008219DD"/>
    <w:rsid w:val="00822CEE"/>
    <w:rsid w:val="00826550"/>
    <w:rsid w:val="00827C27"/>
    <w:rsid w:val="00833ADE"/>
    <w:rsid w:val="008345A8"/>
    <w:rsid w:val="00834FA2"/>
    <w:rsid w:val="00835F79"/>
    <w:rsid w:val="00842A2B"/>
    <w:rsid w:val="0084547C"/>
    <w:rsid w:val="008503C8"/>
    <w:rsid w:val="008547D1"/>
    <w:rsid w:val="00854CF1"/>
    <w:rsid w:val="00854F70"/>
    <w:rsid w:val="008554FA"/>
    <w:rsid w:val="00855743"/>
    <w:rsid w:val="00856DA9"/>
    <w:rsid w:val="00857253"/>
    <w:rsid w:val="008573F8"/>
    <w:rsid w:val="0086002E"/>
    <w:rsid w:val="00860A37"/>
    <w:rsid w:val="00860DE3"/>
    <w:rsid w:val="0086121B"/>
    <w:rsid w:val="00863C3D"/>
    <w:rsid w:val="00864921"/>
    <w:rsid w:val="00871B88"/>
    <w:rsid w:val="008733B8"/>
    <w:rsid w:val="008740D2"/>
    <w:rsid w:val="00875146"/>
    <w:rsid w:val="008762C7"/>
    <w:rsid w:val="00876EF3"/>
    <w:rsid w:val="0087730B"/>
    <w:rsid w:val="00877B40"/>
    <w:rsid w:val="008801D5"/>
    <w:rsid w:val="00881963"/>
    <w:rsid w:val="00881E40"/>
    <w:rsid w:val="00882180"/>
    <w:rsid w:val="008827E8"/>
    <w:rsid w:val="00883538"/>
    <w:rsid w:val="00885F5B"/>
    <w:rsid w:val="00886DAD"/>
    <w:rsid w:val="00886F7E"/>
    <w:rsid w:val="00891233"/>
    <w:rsid w:val="0089317E"/>
    <w:rsid w:val="0089448B"/>
    <w:rsid w:val="00895AC0"/>
    <w:rsid w:val="00897823"/>
    <w:rsid w:val="00897D78"/>
    <w:rsid w:val="008A16F9"/>
    <w:rsid w:val="008A4277"/>
    <w:rsid w:val="008B3EBA"/>
    <w:rsid w:val="008B47F0"/>
    <w:rsid w:val="008B4AE5"/>
    <w:rsid w:val="008B7394"/>
    <w:rsid w:val="008B7BBE"/>
    <w:rsid w:val="008C041B"/>
    <w:rsid w:val="008C1F0D"/>
    <w:rsid w:val="008C5054"/>
    <w:rsid w:val="008C589B"/>
    <w:rsid w:val="008C6604"/>
    <w:rsid w:val="008C7620"/>
    <w:rsid w:val="008C7AFF"/>
    <w:rsid w:val="008D07E0"/>
    <w:rsid w:val="008D1EA4"/>
    <w:rsid w:val="008E245B"/>
    <w:rsid w:val="008E3940"/>
    <w:rsid w:val="008E70F7"/>
    <w:rsid w:val="008E7C5C"/>
    <w:rsid w:val="008F02E9"/>
    <w:rsid w:val="008F0F7F"/>
    <w:rsid w:val="008F2D1D"/>
    <w:rsid w:val="008F3C52"/>
    <w:rsid w:val="008F46A8"/>
    <w:rsid w:val="008F51B5"/>
    <w:rsid w:val="00900768"/>
    <w:rsid w:val="00902AE2"/>
    <w:rsid w:val="00905ACF"/>
    <w:rsid w:val="00907564"/>
    <w:rsid w:val="009076FA"/>
    <w:rsid w:val="00913C84"/>
    <w:rsid w:val="0091627F"/>
    <w:rsid w:val="0091649C"/>
    <w:rsid w:val="00916EDF"/>
    <w:rsid w:val="009209B4"/>
    <w:rsid w:val="00920B8B"/>
    <w:rsid w:val="00923D1C"/>
    <w:rsid w:val="009312CB"/>
    <w:rsid w:val="009318E1"/>
    <w:rsid w:val="009319EB"/>
    <w:rsid w:val="0093260E"/>
    <w:rsid w:val="00934286"/>
    <w:rsid w:val="009363AA"/>
    <w:rsid w:val="0094275D"/>
    <w:rsid w:val="0094506C"/>
    <w:rsid w:val="009509C2"/>
    <w:rsid w:val="0095347D"/>
    <w:rsid w:val="00953BE6"/>
    <w:rsid w:val="00953C89"/>
    <w:rsid w:val="00953E83"/>
    <w:rsid w:val="009546E8"/>
    <w:rsid w:val="0095695C"/>
    <w:rsid w:val="00960BE9"/>
    <w:rsid w:val="0096200C"/>
    <w:rsid w:val="0096350F"/>
    <w:rsid w:val="009667C4"/>
    <w:rsid w:val="0096744E"/>
    <w:rsid w:val="009701FA"/>
    <w:rsid w:val="00971B8D"/>
    <w:rsid w:val="00972C41"/>
    <w:rsid w:val="00973C8D"/>
    <w:rsid w:val="009742B7"/>
    <w:rsid w:val="009751CB"/>
    <w:rsid w:val="00980186"/>
    <w:rsid w:val="0098333D"/>
    <w:rsid w:val="00983353"/>
    <w:rsid w:val="009841E5"/>
    <w:rsid w:val="0098493D"/>
    <w:rsid w:val="00990128"/>
    <w:rsid w:val="00990177"/>
    <w:rsid w:val="00991621"/>
    <w:rsid w:val="0099233B"/>
    <w:rsid w:val="00994302"/>
    <w:rsid w:val="00995A5D"/>
    <w:rsid w:val="00996F38"/>
    <w:rsid w:val="0099779E"/>
    <w:rsid w:val="009A1EA1"/>
    <w:rsid w:val="009A2CD0"/>
    <w:rsid w:val="009A62EA"/>
    <w:rsid w:val="009A65A1"/>
    <w:rsid w:val="009A6ED3"/>
    <w:rsid w:val="009A7310"/>
    <w:rsid w:val="009B2E27"/>
    <w:rsid w:val="009B4731"/>
    <w:rsid w:val="009B7DB9"/>
    <w:rsid w:val="009C4F51"/>
    <w:rsid w:val="009C6327"/>
    <w:rsid w:val="009C744A"/>
    <w:rsid w:val="009D0A4B"/>
    <w:rsid w:val="009D0D6A"/>
    <w:rsid w:val="009D1100"/>
    <w:rsid w:val="009D156A"/>
    <w:rsid w:val="009D629E"/>
    <w:rsid w:val="009D66F3"/>
    <w:rsid w:val="009D680B"/>
    <w:rsid w:val="009E0211"/>
    <w:rsid w:val="009E0D21"/>
    <w:rsid w:val="009F4A1F"/>
    <w:rsid w:val="009F54D8"/>
    <w:rsid w:val="009F56E1"/>
    <w:rsid w:val="009F5F55"/>
    <w:rsid w:val="00A0555F"/>
    <w:rsid w:val="00A05E92"/>
    <w:rsid w:val="00A07570"/>
    <w:rsid w:val="00A10F6F"/>
    <w:rsid w:val="00A12922"/>
    <w:rsid w:val="00A13925"/>
    <w:rsid w:val="00A16E8A"/>
    <w:rsid w:val="00A173C8"/>
    <w:rsid w:val="00A2213A"/>
    <w:rsid w:val="00A22F29"/>
    <w:rsid w:val="00A2474B"/>
    <w:rsid w:val="00A26072"/>
    <w:rsid w:val="00A27EE8"/>
    <w:rsid w:val="00A30769"/>
    <w:rsid w:val="00A3328C"/>
    <w:rsid w:val="00A34075"/>
    <w:rsid w:val="00A40CEF"/>
    <w:rsid w:val="00A41E0B"/>
    <w:rsid w:val="00A427FE"/>
    <w:rsid w:val="00A438F5"/>
    <w:rsid w:val="00A45301"/>
    <w:rsid w:val="00A46351"/>
    <w:rsid w:val="00A468A5"/>
    <w:rsid w:val="00A5102F"/>
    <w:rsid w:val="00A51081"/>
    <w:rsid w:val="00A516BF"/>
    <w:rsid w:val="00A52A44"/>
    <w:rsid w:val="00A62767"/>
    <w:rsid w:val="00A6396F"/>
    <w:rsid w:val="00A63EFE"/>
    <w:rsid w:val="00A70906"/>
    <w:rsid w:val="00A70C24"/>
    <w:rsid w:val="00A70D16"/>
    <w:rsid w:val="00A748E6"/>
    <w:rsid w:val="00A758EB"/>
    <w:rsid w:val="00A75D88"/>
    <w:rsid w:val="00A80EDB"/>
    <w:rsid w:val="00A8156C"/>
    <w:rsid w:val="00A818FD"/>
    <w:rsid w:val="00A81C67"/>
    <w:rsid w:val="00A84FC6"/>
    <w:rsid w:val="00A863FC"/>
    <w:rsid w:val="00A87AD4"/>
    <w:rsid w:val="00A90707"/>
    <w:rsid w:val="00A92750"/>
    <w:rsid w:val="00A94427"/>
    <w:rsid w:val="00A95915"/>
    <w:rsid w:val="00AA5AA9"/>
    <w:rsid w:val="00AA6737"/>
    <w:rsid w:val="00AA6FEA"/>
    <w:rsid w:val="00AA7868"/>
    <w:rsid w:val="00AA7AE5"/>
    <w:rsid w:val="00AA7D20"/>
    <w:rsid w:val="00AB04C2"/>
    <w:rsid w:val="00AB2D6B"/>
    <w:rsid w:val="00AB2F4B"/>
    <w:rsid w:val="00AB48A4"/>
    <w:rsid w:val="00AB5BA0"/>
    <w:rsid w:val="00AB7F28"/>
    <w:rsid w:val="00AC0506"/>
    <w:rsid w:val="00AC0510"/>
    <w:rsid w:val="00AC1A8F"/>
    <w:rsid w:val="00AC3ED5"/>
    <w:rsid w:val="00AC53B8"/>
    <w:rsid w:val="00AC6432"/>
    <w:rsid w:val="00AC72C8"/>
    <w:rsid w:val="00AC76AA"/>
    <w:rsid w:val="00AD3368"/>
    <w:rsid w:val="00AD4197"/>
    <w:rsid w:val="00AD4968"/>
    <w:rsid w:val="00AD5699"/>
    <w:rsid w:val="00AE25A8"/>
    <w:rsid w:val="00AE4E85"/>
    <w:rsid w:val="00AE7340"/>
    <w:rsid w:val="00AE767E"/>
    <w:rsid w:val="00AF3187"/>
    <w:rsid w:val="00AF59E0"/>
    <w:rsid w:val="00AF7B10"/>
    <w:rsid w:val="00AF7E33"/>
    <w:rsid w:val="00B008CB"/>
    <w:rsid w:val="00B0119D"/>
    <w:rsid w:val="00B01C75"/>
    <w:rsid w:val="00B01F34"/>
    <w:rsid w:val="00B02BAC"/>
    <w:rsid w:val="00B04A98"/>
    <w:rsid w:val="00B0637B"/>
    <w:rsid w:val="00B068D3"/>
    <w:rsid w:val="00B1157E"/>
    <w:rsid w:val="00B12D41"/>
    <w:rsid w:val="00B15206"/>
    <w:rsid w:val="00B158F6"/>
    <w:rsid w:val="00B16ECF"/>
    <w:rsid w:val="00B20454"/>
    <w:rsid w:val="00B221DC"/>
    <w:rsid w:val="00B22C93"/>
    <w:rsid w:val="00B264DA"/>
    <w:rsid w:val="00B306C2"/>
    <w:rsid w:val="00B318FA"/>
    <w:rsid w:val="00B32373"/>
    <w:rsid w:val="00B32559"/>
    <w:rsid w:val="00B3627B"/>
    <w:rsid w:val="00B3651E"/>
    <w:rsid w:val="00B36F17"/>
    <w:rsid w:val="00B40540"/>
    <w:rsid w:val="00B41190"/>
    <w:rsid w:val="00B47D42"/>
    <w:rsid w:val="00B50A58"/>
    <w:rsid w:val="00B50A79"/>
    <w:rsid w:val="00B5120B"/>
    <w:rsid w:val="00B52399"/>
    <w:rsid w:val="00B527BF"/>
    <w:rsid w:val="00B5423A"/>
    <w:rsid w:val="00B549B6"/>
    <w:rsid w:val="00B57E11"/>
    <w:rsid w:val="00B601F5"/>
    <w:rsid w:val="00B62F9D"/>
    <w:rsid w:val="00B6321E"/>
    <w:rsid w:val="00B659A4"/>
    <w:rsid w:val="00B665E2"/>
    <w:rsid w:val="00B70513"/>
    <w:rsid w:val="00B70E39"/>
    <w:rsid w:val="00B728FA"/>
    <w:rsid w:val="00B75F4D"/>
    <w:rsid w:val="00B80A42"/>
    <w:rsid w:val="00B84457"/>
    <w:rsid w:val="00B84C27"/>
    <w:rsid w:val="00B84D52"/>
    <w:rsid w:val="00B850B9"/>
    <w:rsid w:val="00B852C9"/>
    <w:rsid w:val="00B858CB"/>
    <w:rsid w:val="00B864E6"/>
    <w:rsid w:val="00B9032C"/>
    <w:rsid w:val="00B94729"/>
    <w:rsid w:val="00B947A7"/>
    <w:rsid w:val="00B95094"/>
    <w:rsid w:val="00BA090B"/>
    <w:rsid w:val="00BA17C4"/>
    <w:rsid w:val="00BA27EB"/>
    <w:rsid w:val="00BA49B1"/>
    <w:rsid w:val="00BA7CFD"/>
    <w:rsid w:val="00BB3AE6"/>
    <w:rsid w:val="00BB4AE9"/>
    <w:rsid w:val="00BB541B"/>
    <w:rsid w:val="00BB74ED"/>
    <w:rsid w:val="00BC0524"/>
    <w:rsid w:val="00BC0BDE"/>
    <w:rsid w:val="00BC0D46"/>
    <w:rsid w:val="00BC69D5"/>
    <w:rsid w:val="00BD006D"/>
    <w:rsid w:val="00BD2688"/>
    <w:rsid w:val="00BD2948"/>
    <w:rsid w:val="00BE59DA"/>
    <w:rsid w:val="00BE6090"/>
    <w:rsid w:val="00BF074C"/>
    <w:rsid w:val="00BF194A"/>
    <w:rsid w:val="00BF306C"/>
    <w:rsid w:val="00BF3FE7"/>
    <w:rsid w:val="00BF5763"/>
    <w:rsid w:val="00BF6874"/>
    <w:rsid w:val="00C0125E"/>
    <w:rsid w:val="00C01A67"/>
    <w:rsid w:val="00C01DA3"/>
    <w:rsid w:val="00C07463"/>
    <w:rsid w:val="00C1118F"/>
    <w:rsid w:val="00C11740"/>
    <w:rsid w:val="00C12269"/>
    <w:rsid w:val="00C14012"/>
    <w:rsid w:val="00C172AF"/>
    <w:rsid w:val="00C2023E"/>
    <w:rsid w:val="00C206A2"/>
    <w:rsid w:val="00C20D5A"/>
    <w:rsid w:val="00C20FB5"/>
    <w:rsid w:val="00C2170F"/>
    <w:rsid w:val="00C22D01"/>
    <w:rsid w:val="00C24F38"/>
    <w:rsid w:val="00C32A96"/>
    <w:rsid w:val="00C35D4B"/>
    <w:rsid w:val="00C35DAF"/>
    <w:rsid w:val="00C36354"/>
    <w:rsid w:val="00C36895"/>
    <w:rsid w:val="00C36E12"/>
    <w:rsid w:val="00C3788C"/>
    <w:rsid w:val="00C40B00"/>
    <w:rsid w:val="00C440BE"/>
    <w:rsid w:val="00C44AE6"/>
    <w:rsid w:val="00C44F47"/>
    <w:rsid w:val="00C5193E"/>
    <w:rsid w:val="00C56378"/>
    <w:rsid w:val="00C57EEC"/>
    <w:rsid w:val="00C60C15"/>
    <w:rsid w:val="00C616DD"/>
    <w:rsid w:val="00C61F07"/>
    <w:rsid w:val="00C666AD"/>
    <w:rsid w:val="00C70DAA"/>
    <w:rsid w:val="00C73747"/>
    <w:rsid w:val="00C7393F"/>
    <w:rsid w:val="00C77974"/>
    <w:rsid w:val="00C82E3E"/>
    <w:rsid w:val="00C83D53"/>
    <w:rsid w:val="00C859CF"/>
    <w:rsid w:val="00C85DFC"/>
    <w:rsid w:val="00C90AD7"/>
    <w:rsid w:val="00C9240B"/>
    <w:rsid w:val="00C92F0E"/>
    <w:rsid w:val="00C93391"/>
    <w:rsid w:val="00C939CE"/>
    <w:rsid w:val="00C96026"/>
    <w:rsid w:val="00C978FE"/>
    <w:rsid w:val="00CA18BD"/>
    <w:rsid w:val="00CA202E"/>
    <w:rsid w:val="00CA2ACE"/>
    <w:rsid w:val="00CA5653"/>
    <w:rsid w:val="00CA5B31"/>
    <w:rsid w:val="00CA6014"/>
    <w:rsid w:val="00CA6688"/>
    <w:rsid w:val="00CB024B"/>
    <w:rsid w:val="00CB34D6"/>
    <w:rsid w:val="00CB6F9D"/>
    <w:rsid w:val="00CC35E8"/>
    <w:rsid w:val="00CC4853"/>
    <w:rsid w:val="00CC48E3"/>
    <w:rsid w:val="00CC65F6"/>
    <w:rsid w:val="00CD12F3"/>
    <w:rsid w:val="00CD263B"/>
    <w:rsid w:val="00CD2BC7"/>
    <w:rsid w:val="00CD2E37"/>
    <w:rsid w:val="00CD4ED4"/>
    <w:rsid w:val="00CD5613"/>
    <w:rsid w:val="00CE0D78"/>
    <w:rsid w:val="00CE20B2"/>
    <w:rsid w:val="00CE2C5A"/>
    <w:rsid w:val="00CE5510"/>
    <w:rsid w:val="00CE6677"/>
    <w:rsid w:val="00CF4BD8"/>
    <w:rsid w:val="00CF4C39"/>
    <w:rsid w:val="00CF59AA"/>
    <w:rsid w:val="00CF5FFB"/>
    <w:rsid w:val="00D0153C"/>
    <w:rsid w:val="00D01861"/>
    <w:rsid w:val="00D02CA2"/>
    <w:rsid w:val="00D0321F"/>
    <w:rsid w:val="00D03A51"/>
    <w:rsid w:val="00D04AE6"/>
    <w:rsid w:val="00D04D17"/>
    <w:rsid w:val="00D10574"/>
    <w:rsid w:val="00D10AB9"/>
    <w:rsid w:val="00D111DA"/>
    <w:rsid w:val="00D2172E"/>
    <w:rsid w:val="00D2223D"/>
    <w:rsid w:val="00D31AD6"/>
    <w:rsid w:val="00D32601"/>
    <w:rsid w:val="00D34512"/>
    <w:rsid w:val="00D360E6"/>
    <w:rsid w:val="00D36BDB"/>
    <w:rsid w:val="00D41A2A"/>
    <w:rsid w:val="00D41DD7"/>
    <w:rsid w:val="00D4455A"/>
    <w:rsid w:val="00D445AD"/>
    <w:rsid w:val="00D4485C"/>
    <w:rsid w:val="00D45344"/>
    <w:rsid w:val="00D45C17"/>
    <w:rsid w:val="00D46048"/>
    <w:rsid w:val="00D54BD7"/>
    <w:rsid w:val="00D57EBE"/>
    <w:rsid w:val="00D6166B"/>
    <w:rsid w:val="00D6288D"/>
    <w:rsid w:val="00D63DE9"/>
    <w:rsid w:val="00D64FC1"/>
    <w:rsid w:val="00D67B11"/>
    <w:rsid w:val="00D7198A"/>
    <w:rsid w:val="00D71A69"/>
    <w:rsid w:val="00D73675"/>
    <w:rsid w:val="00D74A33"/>
    <w:rsid w:val="00D76897"/>
    <w:rsid w:val="00D80E1A"/>
    <w:rsid w:val="00D81CE1"/>
    <w:rsid w:val="00D83C95"/>
    <w:rsid w:val="00D84F07"/>
    <w:rsid w:val="00D87394"/>
    <w:rsid w:val="00D87439"/>
    <w:rsid w:val="00D87B66"/>
    <w:rsid w:val="00D97755"/>
    <w:rsid w:val="00DA0F08"/>
    <w:rsid w:val="00DA1A5A"/>
    <w:rsid w:val="00DA273B"/>
    <w:rsid w:val="00DA3E6D"/>
    <w:rsid w:val="00DA6623"/>
    <w:rsid w:val="00DA667B"/>
    <w:rsid w:val="00DB00D2"/>
    <w:rsid w:val="00DB243F"/>
    <w:rsid w:val="00DB6513"/>
    <w:rsid w:val="00DC0CEF"/>
    <w:rsid w:val="00DC1A5A"/>
    <w:rsid w:val="00DC2F5E"/>
    <w:rsid w:val="00DC32C7"/>
    <w:rsid w:val="00DC648C"/>
    <w:rsid w:val="00DD1732"/>
    <w:rsid w:val="00DD7360"/>
    <w:rsid w:val="00DE219C"/>
    <w:rsid w:val="00DE24F0"/>
    <w:rsid w:val="00DE2929"/>
    <w:rsid w:val="00DE36D8"/>
    <w:rsid w:val="00DE4713"/>
    <w:rsid w:val="00DE4FEA"/>
    <w:rsid w:val="00DF4E20"/>
    <w:rsid w:val="00DF5F44"/>
    <w:rsid w:val="00DF63BF"/>
    <w:rsid w:val="00E00987"/>
    <w:rsid w:val="00E0160F"/>
    <w:rsid w:val="00E05743"/>
    <w:rsid w:val="00E10128"/>
    <w:rsid w:val="00E11BD3"/>
    <w:rsid w:val="00E139FD"/>
    <w:rsid w:val="00E13F36"/>
    <w:rsid w:val="00E15CC7"/>
    <w:rsid w:val="00E17E22"/>
    <w:rsid w:val="00E201AD"/>
    <w:rsid w:val="00E2292C"/>
    <w:rsid w:val="00E23323"/>
    <w:rsid w:val="00E242E7"/>
    <w:rsid w:val="00E24CB5"/>
    <w:rsid w:val="00E302CA"/>
    <w:rsid w:val="00E30431"/>
    <w:rsid w:val="00E31776"/>
    <w:rsid w:val="00E31ED4"/>
    <w:rsid w:val="00E32129"/>
    <w:rsid w:val="00E324AB"/>
    <w:rsid w:val="00E3260F"/>
    <w:rsid w:val="00E34462"/>
    <w:rsid w:val="00E37A26"/>
    <w:rsid w:val="00E40E69"/>
    <w:rsid w:val="00E4297D"/>
    <w:rsid w:val="00E463B0"/>
    <w:rsid w:val="00E504A8"/>
    <w:rsid w:val="00E51739"/>
    <w:rsid w:val="00E52074"/>
    <w:rsid w:val="00E52944"/>
    <w:rsid w:val="00E536EF"/>
    <w:rsid w:val="00E53AD9"/>
    <w:rsid w:val="00E55894"/>
    <w:rsid w:val="00E55C0B"/>
    <w:rsid w:val="00E5619B"/>
    <w:rsid w:val="00E606F9"/>
    <w:rsid w:val="00E61667"/>
    <w:rsid w:val="00E617D0"/>
    <w:rsid w:val="00E62D1D"/>
    <w:rsid w:val="00E64C9C"/>
    <w:rsid w:val="00E650D6"/>
    <w:rsid w:val="00E6531A"/>
    <w:rsid w:val="00E66565"/>
    <w:rsid w:val="00E6673A"/>
    <w:rsid w:val="00E66786"/>
    <w:rsid w:val="00E70F66"/>
    <w:rsid w:val="00E70F89"/>
    <w:rsid w:val="00E71D9D"/>
    <w:rsid w:val="00E73384"/>
    <w:rsid w:val="00E73C5A"/>
    <w:rsid w:val="00E75F5B"/>
    <w:rsid w:val="00E80231"/>
    <w:rsid w:val="00E80484"/>
    <w:rsid w:val="00E82A31"/>
    <w:rsid w:val="00E85709"/>
    <w:rsid w:val="00E94515"/>
    <w:rsid w:val="00E95DBF"/>
    <w:rsid w:val="00E96906"/>
    <w:rsid w:val="00EA06EC"/>
    <w:rsid w:val="00EA4BEE"/>
    <w:rsid w:val="00EA4E84"/>
    <w:rsid w:val="00EA66C1"/>
    <w:rsid w:val="00EB29DE"/>
    <w:rsid w:val="00EB2F6A"/>
    <w:rsid w:val="00EB3617"/>
    <w:rsid w:val="00EB40F9"/>
    <w:rsid w:val="00EB6F3E"/>
    <w:rsid w:val="00EC0A0E"/>
    <w:rsid w:val="00EC17C5"/>
    <w:rsid w:val="00EC218E"/>
    <w:rsid w:val="00EC3117"/>
    <w:rsid w:val="00EC4D9E"/>
    <w:rsid w:val="00EC53C5"/>
    <w:rsid w:val="00EC7A00"/>
    <w:rsid w:val="00ED029D"/>
    <w:rsid w:val="00ED710F"/>
    <w:rsid w:val="00EE0782"/>
    <w:rsid w:val="00EE19D6"/>
    <w:rsid w:val="00EE57CC"/>
    <w:rsid w:val="00EE7788"/>
    <w:rsid w:val="00EE78CA"/>
    <w:rsid w:val="00EF03DB"/>
    <w:rsid w:val="00EF055A"/>
    <w:rsid w:val="00EF0E8F"/>
    <w:rsid w:val="00EF1A25"/>
    <w:rsid w:val="00EF1B9B"/>
    <w:rsid w:val="00EF3D4B"/>
    <w:rsid w:val="00EF6296"/>
    <w:rsid w:val="00EF723E"/>
    <w:rsid w:val="00EF7905"/>
    <w:rsid w:val="00F02831"/>
    <w:rsid w:val="00F029E7"/>
    <w:rsid w:val="00F02DC1"/>
    <w:rsid w:val="00F02F0F"/>
    <w:rsid w:val="00F03DB7"/>
    <w:rsid w:val="00F06BA8"/>
    <w:rsid w:val="00F07069"/>
    <w:rsid w:val="00F11D1C"/>
    <w:rsid w:val="00F14E68"/>
    <w:rsid w:val="00F1507D"/>
    <w:rsid w:val="00F16A32"/>
    <w:rsid w:val="00F23468"/>
    <w:rsid w:val="00F2637D"/>
    <w:rsid w:val="00F279ED"/>
    <w:rsid w:val="00F30954"/>
    <w:rsid w:val="00F30B3F"/>
    <w:rsid w:val="00F33847"/>
    <w:rsid w:val="00F33F37"/>
    <w:rsid w:val="00F371BF"/>
    <w:rsid w:val="00F40044"/>
    <w:rsid w:val="00F4252F"/>
    <w:rsid w:val="00F43D3F"/>
    <w:rsid w:val="00F4704B"/>
    <w:rsid w:val="00F50CB2"/>
    <w:rsid w:val="00F512A5"/>
    <w:rsid w:val="00F51CC5"/>
    <w:rsid w:val="00F526D8"/>
    <w:rsid w:val="00F532FE"/>
    <w:rsid w:val="00F55866"/>
    <w:rsid w:val="00F614C4"/>
    <w:rsid w:val="00F62548"/>
    <w:rsid w:val="00F63580"/>
    <w:rsid w:val="00F6373A"/>
    <w:rsid w:val="00F64855"/>
    <w:rsid w:val="00F66672"/>
    <w:rsid w:val="00F7136B"/>
    <w:rsid w:val="00F722D8"/>
    <w:rsid w:val="00F7448B"/>
    <w:rsid w:val="00F74A03"/>
    <w:rsid w:val="00F80C6F"/>
    <w:rsid w:val="00F847EC"/>
    <w:rsid w:val="00F85037"/>
    <w:rsid w:val="00F860DC"/>
    <w:rsid w:val="00F86212"/>
    <w:rsid w:val="00F86BA9"/>
    <w:rsid w:val="00F9059B"/>
    <w:rsid w:val="00F92593"/>
    <w:rsid w:val="00F92A41"/>
    <w:rsid w:val="00F934C8"/>
    <w:rsid w:val="00F93589"/>
    <w:rsid w:val="00F968A7"/>
    <w:rsid w:val="00F97868"/>
    <w:rsid w:val="00F97C07"/>
    <w:rsid w:val="00F97E75"/>
    <w:rsid w:val="00FA0309"/>
    <w:rsid w:val="00FA0D23"/>
    <w:rsid w:val="00FA0D90"/>
    <w:rsid w:val="00FA108E"/>
    <w:rsid w:val="00FA1803"/>
    <w:rsid w:val="00FA4601"/>
    <w:rsid w:val="00FA4EBF"/>
    <w:rsid w:val="00FA51A2"/>
    <w:rsid w:val="00FA7E4B"/>
    <w:rsid w:val="00FB2DB5"/>
    <w:rsid w:val="00FB5E9C"/>
    <w:rsid w:val="00FC1BE3"/>
    <w:rsid w:val="00FC4CDA"/>
    <w:rsid w:val="00FC7472"/>
    <w:rsid w:val="00FD086B"/>
    <w:rsid w:val="00FD0A36"/>
    <w:rsid w:val="00FD3A53"/>
    <w:rsid w:val="00FD4495"/>
    <w:rsid w:val="00FD4A2D"/>
    <w:rsid w:val="00FD77D9"/>
    <w:rsid w:val="00FD7C49"/>
    <w:rsid w:val="00FE0987"/>
    <w:rsid w:val="00FE4029"/>
    <w:rsid w:val="00FE55D4"/>
    <w:rsid w:val="00FE5859"/>
    <w:rsid w:val="00FE724C"/>
    <w:rsid w:val="00FE7CC0"/>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AF26E"/>
  <w15:docId w15:val="{32E55AE1-207A-489C-BFBF-FCA17928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
    <w:qFormat/>
    <w:pPr>
      <w:spacing w:before="180"/>
      <w:outlineLvl w:val="1"/>
    </w:pPr>
    <w:rPr>
      <w:sz w:val="32"/>
      <w:lang w:val="zh-CN"/>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rPr>
      <w:b/>
      <w:bCs/>
    </w:rPr>
  </w:style>
  <w:style w:type="paragraph" w:styleId="a4">
    <w:name w:val="annotation text"/>
    <w:basedOn w:val="a"/>
    <w:link w:val="a6"/>
    <w:qFormat/>
  </w:style>
  <w:style w:type="paragraph" w:styleId="a7">
    <w:name w:val="caption"/>
    <w:basedOn w:val="a"/>
    <w:next w:val="a"/>
    <w:uiPriority w:val="35"/>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paragraph" w:styleId="a8">
    <w:name w:val="Body Text"/>
    <w:basedOn w:val="a"/>
    <w:link w:val="a9"/>
    <w:qFormat/>
    <w:pPr>
      <w:spacing w:after="120"/>
      <w:jc w:val="both"/>
    </w:pPr>
    <w:rPr>
      <w:rFonts w:eastAsia="MS Mincho"/>
    </w:rPr>
  </w:style>
  <w:style w:type="paragraph" w:styleId="aa">
    <w:name w:val="Balloon Text"/>
    <w:basedOn w:val="a"/>
    <w:link w:val="ab"/>
    <w:rPr>
      <w:sz w:val="18"/>
      <w:szCs w:val="18"/>
    </w:rPr>
  </w:style>
  <w:style w:type="paragraph" w:styleId="ac">
    <w:name w:val="footer"/>
    <w:basedOn w:val="a"/>
    <w:link w:val="ad"/>
    <w:qFormat/>
    <w:pPr>
      <w:tabs>
        <w:tab w:val="center" w:pos="4153"/>
        <w:tab w:val="right" w:pos="8306"/>
      </w:tabs>
      <w:snapToGrid w:val="0"/>
    </w:pPr>
    <w:rPr>
      <w:sz w:val="18"/>
      <w:szCs w:val="18"/>
    </w:rPr>
  </w:style>
  <w:style w:type="paragraph" w:styleId="ae">
    <w:name w:val="header"/>
    <w:basedOn w:val="a"/>
    <w:link w:val="af"/>
    <w:qFormat/>
    <w:pPr>
      <w:tabs>
        <w:tab w:val="center" w:pos="4536"/>
        <w:tab w:val="right" w:pos="9072"/>
      </w:tabs>
    </w:pPr>
    <w:rPr>
      <w:rFonts w:ascii="Arial" w:eastAsia="MS Mincho" w:hAnsi="Arial"/>
      <w:b/>
    </w:rPr>
  </w:style>
  <w:style w:type="paragraph" w:styleId="af0">
    <w:name w:val="List"/>
    <w:basedOn w:val="a"/>
    <w:qFormat/>
    <w:pPr>
      <w:ind w:left="568" w:hanging="284"/>
    </w:pPr>
  </w:style>
  <w:style w:type="character" w:styleId="af1">
    <w:name w:val="Hyperlink"/>
    <w:uiPriority w:val="99"/>
    <w:qFormat/>
    <w:rPr>
      <w:color w:val="0000FF"/>
      <w:u w:val="single"/>
    </w:rPr>
  </w:style>
  <w:style w:type="character" w:styleId="af2">
    <w:name w:val="annotation reference"/>
    <w:qFormat/>
    <w:rPr>
      <w:sz w:val="16"/>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
    <w:next w:val="Doc-text2"/>
    <w:uiPriority w:val="99"/>
    <w:qFormat/>
    <w:pPr>
      <w:numPr>
        <w:numId w:val="2"/>
      </w:numPr>
      <w:spacing w:before="60"/>
    </w:pPr>
    <w:rPr>
      <w:b/>
    </w:rPr>
  </w:style>
  <w:style w:type="character" w:customStyle="1" w:styleId="PLChar">
    <w:name w:val="PL Char"/>
    <w:basedOn w:val="a0"/>
    <w:link w:val="PL"/>
    <w:qFormat/>
    <w:rPr>
      <w:rFonts w:ascii="Courier New" w:hAnsi="Courier New" w:cs="Courier New"/>
    </w:rPr>
  </w:style>
  <w:style w:type="paragraph" w:customStyle="1" w:styleId="PL">
    <w:name w:val="PL"/>
    <w:basedOn w:val="a"/>
    <w:link w:val="PLChar"/>
    <w:qFormat/>
    <w:rPr>
      <w:rFonts w:ascii="Courier New" w:hAnsi="Courier New"/>
      <w:szCs w:val="20"/>
      <w:lang w:eastAsia="zh-CN"/>
    </w:rPr>
  </w:style>
  <w:style w:type="character" w:customStyle="1" w:styleId="B1Char1">
    <w:name w:val="B1 Char1"/>
    <w:basedOn w:val="a0"/>
    <w:link w:val="B1"/>
    <w:qFormat/>
  </w:style>
  <w:style w:type="paragraph" w:customStyle="1" w:styleId="B1">
    <w:name w:val="B1"/>
    <w:basedOn w:val="af0"/>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pPr>
      <w:ind w:left="720"/>
    </w:pPr>
    <w:rPr>
      <w:rFonts w:ascii="Calibri" w:eastAsia="宋体" w:hAnsi="Calibri"/>
      <w:sz w:val="22"/>
      <w:szCs w:val="22"/>
      <w:lang w:eastAsia="zh-CN"/>
    </w:rPr>
  </w:style>
  <w:style w:type="paragraph" w:customStyle="1" w:styleId="B2">
    <w:name w:val="B2"/>
    <w:basedOn w:val="a"/>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rPr>
      <w:rFonts w:ascii="Times New Roman" w:eastAsia="Malgun Gothic" w:hAnsi="Times New Roman"/>
      <w:lang w:val="en-GB" w:eastAsia="en-US"/>
    </w:rPr>
  </w:style>
  <w:style w:type="paragraph" w:styleId="af4">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
    <w:link w:val="10"/>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a9">
    <w:name w:val="正文文本 字符"/>
    <w:basedOn w:val="a0"/>
    <w:link w:val="a8"/>
    <w:qFormat/>
    <w:rPr>
      <w:szCs w:val="24"/>
      <w:lang w:eastAsia="en-US"/>
    </w:rPr>
  </w:style>
  <w:style w:type="character" w:customStyle="1" w:styleId="ad">
    <w:name w:val="页脚 字符"/>
    <w:basedOn w:val="a0"/>
    <w:link w:val="ac"/>
    <w:qFormat/>
    <w:rPr>
      <w:rFonts w:eastAsia="Times New Roman"/>
      <w:sz w:val="18"/>
      <w:szCs w:val="18"/>
      <w:lang w:eastAsia="en-US"/>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Pr>
      <w:rFonts w:ascii="Arial" w:eastAsia="Times New Roman" w:hAnsi="Arial"/>
      <w:b/>
      <w:lang w:val="en-GB" w:eastAsia="ja-JP"/>
    </w:rPr>
  </w:style>
  <w:style w:type="character" w:customStyle="1" w:styleId="B1Zchn">
    <w:name w:val="B1 Zchn"/>
    <w:rPr>
      <w:rFonts w:eastAsia="Times New Roman"/>
    </w:rPr>
  </w:style>
  <w:style w:type="character" w:customStyle="1" w:styleId="af">
    <w:name w:val="页眉 字符"/>
    <w:basedOn w:val="a0"/>
    <w:link w:val="ae"/>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1">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0">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0">
    <w:name w:val="样式3"/>
    <w:basedOn w:val="11"/>
    <w:link w:val="31"/>
    <w:qFormat/>
    <w:pPr>
      <w:outlineLvl w:val="1"/>
    </w:pPr>
  </w:style>
  <w:style w:type="character" w:customStyle="1" w:styleId="31">
    <w:name w:val="样式3 字符"/>
    <w:basedOn w:val="a0"/>
    <w:link w:val="30"/>
    <w:qFormat/>
    <w:rPr>
      <w:rFonts w:ascii="Arial" w:eastAsia="宋体" w:hAnsi="Arial" w:cs="Arial"/>
      <w:sz w:val="36"/>
      <w:lang w:val="fr-FR"/>
    </w:rPr>
  </w:style>
  <w:style w:type="character" w:customStyle="1" w:styleId="10">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link w:val="af4"/>
    <w:uiPriority w:val="34"/>
    <w:qFormat/>
    <w:locked/>
    <w:rPr>
      <w:rFonts w:ascii="Calibri" w:eastAsia="宋体" w:hAnsi="Calibri"/>
      <w:kern w:val="2"/>
      <w:sz w:val="21"/>
      <w:szCs w:val="22"/>
    </w:rPr>
  </w:style>
  <w:style w:type="character" w:customStyle="1" w:styleId="a6">
    <w:name w:val="批注文字 字符"/>
    <w:link w:val="a4"/>
    <w:rPr>
      <w:rFonts w:eastAsia="Times New Roman"/>
      <w:szCs w:val="24"/>
      <w:lang w:eastAsia="en-US"/>
    </w:rPr>
  </w:style>
  <w:style w:type="character" w:customStyle="1" w:styleId="ab">
    <w:name w:val="批注框文本 字符"/>
    <w:basedOn w:val="a0"/>
    <w:link w:val="aa"/>
    <w:rPr>
      <w:rFonts w:eastAsia="Times New Roman"/>
      <w:sz w:val="18"/>
      <w:szCs w:val="18"/>
      <w:lang w:eastAsia="en-US"/>
    </w:rPr>
  </w:style>
  <w:style w:type="character" w:customStyle="1" w:styleId="EmailDiscussionChar">
    <w:name w:val="EmailDiscussion Char"/>
    <w:link w:val="EmailDiscussion"/>
    <w:rPr>
      <w:rFonts w:ascii="Arial" w:hAnsi="Arial"/>
      <w:b/>
      <w:szCs w:val="24"/>
      <w:lang w:val="en-GB" w:eastAsia="en-GB"/>
    </w:rPr>
  </w:style>
  <w:style w:type="paragraph" w:customStyle="1" w:styleId="EmailDiscussion">
    <w:name w:val="EmailDiscussion"/>
    <w:basedOn w:val="a"/>
    <w:next w:val="Doc-text2"/>
    <w:link w:val="EmailDiscussionChar"/>
    <w:qFormat/>
    <w:pPr>
      <w:numPr>
        <w:numId w:val="3"/>
      </w:numPr>
      <w:spacing w:before="4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0"/>
    <w:link w:val="Comments"/>
    <w:locked/>
    <w:rPr>
      <w:rFonts w:ascii="Arial" w:hAnsi="Arial" w:cs="Arial"/>
      <w:i/>
      <w:iCs/>
    </w:rPr>
  </w:style>
  <w:style w:type="paragraph" w:customStyle="1" w:styleId="Comments">
    <w:name w:val="Comments"/>
    <w:basedOn w:val="a"/>
    <w:link w:val="CommentsChar"/>
    <w:pPr>
      <w:spacing w:before="40"/>
    </w:pPr>
    <w:rPr>
      <w:rFonts w:ascii="Arial" w:eastAsia="MS Mincho" w:hAnsi="Arial" w:cs="Arial"/>
      <w:i/>
      <w:iCs/>
      <w:szCs w:val="20"/>
      <w:lang w:eastAsia="zh-CN"/>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1">
    <w:name w:val="标题 2 字符"/>
    <w:basedOn w:val="a0"/>
    <w:uiPriority w:val="9"/>
    <w:semiHidden/>
    <w:qFormat/>
    <w:rPr>
      <w:rFonts w:asciiTheme="majorHAnsi" w:eastAsiaTheme="majorEastAsia" w:hAnsiTheme="majorHAnsi" w:cstheme="majorBidi"/>
      <w:b/>
      <w:bCs/>
      <w:sz w:val="32"/>
      <w:szCs w:val="32"/>
    </w:rPr>
  </w:style>
  <w:style w:type="character" w:customStyle="1" w:styleId="a5">
    <w:name w:val="批注主题 字符"/>
    <w:basedOn w:val="a6"/>
    <w:link w:val="a3"/>
    <w:qFormat/>
    <w:rPr>
      <w:rFonts w:eastAsia="Times New Roman"/>
      <w:b/>
      <w:bCs/>
      <w:szCs w:val="24"/>
      <w:lang w:eastAsia="en-US"/>
    </w:rPr>
  </w:style>
  <w:style w:type="paragraph" w:customStyle="1" w:styleId="NO">
    <w:name w:val="NO"/>
    <w:basedOn w:val="a"/>
    <w:link w:val="NOZchn"/>
    <w:qFormat/>
    <w:rsid w:val="00EE57CC"/>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a"/>
    <w:link w:val="3GPPTextChar"/>
    <w:qFormat/>
    <w:rsid w:val="00127E96"/>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rsid w:val="00127E96"/>
    <w:rPr>
      <w:rFonts w:ascii="Times New Roman" w:eastAsia="宋体"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514</TotalTime>
  <Pages>4</Pages>
  <Words>1377</Words>
  <Characters>7854</Characters>
  <Application>Microsoft Office Word</Application>
  <DocSecurity>0</DocSecurity>
  <Lines>65</Lines>
  <Paragraphs>18</Paragraphs>
  <ScaleCrop>false</ScaleCrop>
  <Company>Microsoft</Company>
  <LinksUpToDate>false</LinksUpToDate>
  <CharactersWithSpaces>9213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vivo-Elliah</cp:lastModifiedBy>
  <cp:revision>380</cp:revision>
  <dcterms:created xsi:type="dcterms:W3CDTF">2021-01-05T08:56:00Z</dcterms:created>
  <dcterms:modified xsi:type="dcterms:W3CDTF">2021-01-14T11:10:00Z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